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D0" w:rsidRDefault="00E727F6">
      <w:pPr>
        <w:jc w:val="center"/>
        <w:rPr>
          <w:rFonts w:ascii="黑体" w:eastAsia="黑体" w:hAnsi="黑体" w:cs="黑体"/>
          <w:color w:val="000000"/>
          <w:sz w:val="44"/>
          <w:szCs w:val="44"/>
        </w:rPr>
      </w:pPr>
      <w:bookmarkStart w:id="0" w:name="_GoBack"/>
      <w:bookmarkEnd w:id="0"/>
      <w:r>
        <w:rPr>
          <w:rFonts w:ascii="黑体" w:eastAsia="黑体" w:hAnsi="黑体" w:cs="黑体" w:hint="eastAsia"/>
          <w:color w:val="000000"/>
          <w:sz w:val="44"/>
          <w:szCs w:val="44"/>
        </w:rPr>
        <w:t>江西省水投能源发展有限公司关于公开征集服务类供应商入库的公告</w:t>
      </w:r>
    </w:p>
    <w:p w:rsidR="008C08D0" w:rsidRDefault="008C08D0">
      <w:pPr>
        <w:adjustRightInd w:val="0"/>
        <w:snapToGrid w:val="0"/>
        <w:spacing w:line="560" w:lineRule="exact"/>
        <w:ind w:firstLineChars="200" w:firstLine="640"/>
        <w:rPr>
          <w:rFonts w:ascii="仿宋" w:eastAsia="仿宋" w:hAnsi="仿宋" w:cstheme="minorBidi"/>
          <w:bCs/>
          <w:sz w:val="32"/>
          <w:szCs w:val="22"/>
        </w:rPr>
      </w:pP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为规范江西省水投能源发展有限公司（以下简称“能源公司”）供应商管理，按照公开、公平、公正的原则，面向社会公开征集以下服务类供应商。现将有关事项公告如下：</w:t>
      </w:r>
    </w:p>
    <w:p w:rsidR="008C08D0" w:rsidRDefault="00E727F6">
      <w:pPr>
        <w:pStyle w:val="20"/>
        <w:spacing w:line="560" w:lineRule="exact"/>
        <w:ind w:firstLineChars="200" w:firstLine="640"/>
        <w:rPr>
          <w:rFonts w:ascii="黑体" w:eastAsia="黑体" w:hAnsi="黑体" w:cs="黑体"/>
          <w:bCs/>
          <w:szCs w:val="22"/>
        </w:rPr>
      </w:pPr>
      <w:r>
        <w:rPr>
          <w:rFonts w:ascii="黑体" w:eastAsia="黑体" w:hAnsi="黑体" w:cs="黑体" w:hint="eastAsia"/>
          <w:bCs/>
          <w:szCs w:val="22"/>
        </w:rPr>
        <w:t>一、新能源场站保险服务类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6.若曾为集团或所属企业提供过新能源场站保险服务，应无不良评价（承诺书加盖企业公章，详见附件3）。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tabs>
          <w:tab w:val="left" w:pos="1890"/>
        </w:tabs>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w:t>
      </w:r>
      <w:r>
        <w:rPr>
          <w:rFonts w:ascii="仿宋" w:eastAsia="仿宋" w:hAnsi="仿宋" w:cs="仿宋" w:hint="eastAsia"/>
          <w:sz w:val="32"/>
          <w:szCs w:val="32"/>
          <w:shd w:val="clear" w:color="auto" w:fill="FFFFFF"/>
        </w:rPr>
        <w:lastRenderedPageBreak/>
        <w:t>供应商进行打分，根据得分从高到低排序（得分相同的，按保费收入从高到低排序），最终根据入库数量要求按排序确定入库名单并进行结果公示。新能源场站保险服务类供应商评审标准如下：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714"/>
        <w:gridCol w:w="5475"/>
        <w:gridCol w:w="1333"/>
      </w:tblGrid>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47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w:t>
            </w:r>
            <w:r>
              <w:rPr>
                <w:rFonts w:ascii="仿宋" w:eastAsia="仿宋" w:hAnsi="仿宋" w:cs="仿宋" w:hint="eastAsia"/>
                <w:sz w:val="24"/>
                <w:szCs w:val="24"/>
              </w:rPr>
              <w:t>0分，任何一项不满足视为无效响应。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w:t>
            </w:r>
            <w:r>
              <w:rPr>
                <w:rFonts w:ascii="仿宋" w:eastAsia="仿宋" w:hAnsi="仿宋" w:cs="仿宋" w:hint="eastAsia"/>
                <w:b/>
                <w:sz w:val="24"/>
                <w:szCs w:val="24"/>
              </w:rPr>
              <w:t>0 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2.注册资本金</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注册资本金≥10亿元人民币的，得10分；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8</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注册资本金</w:t>
            </w:r>
            <w:r>
              <w:rPr>
                <w:rFonts w:ascii="仿宋" w:eastAsia="仿宋" w:hAnsi="仿宋" w:cs="仿宋" w:hint="eastAsia"/>
                <w:spacing w:val="-4"/>
                <w:sz w:val="24"/>
                <w:szCs w:val="24"/>
                <w:lang w:val="en-US"/>
              </w:rPr>
              <w:t>&lt;10亿元</w:t>
            </w:r>
            <w:r>
              <w:rPr>
                <w:rFonts w:ascii="仿宋" w:eastAsia="仿宋" w:hAnsi="仿宋" w:cs="仿宋" w:hint="eastAsia"/>
                <w:sz w:val="24"/>
                <w:szCs w:val="24"/>
                <w:lang w:val="en-US"/>
              </w:rPr>
              <w:t>人民币的，得8分；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6</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注册资本金</w:t>
            </w:r>
            <w:r>
              <w:rPr>
                <w:rFonts w:ascii="仿宋" w:eastAsia="仿宋" w:hAnsi="仿宋" w:cs="仿宋" w:hint="eastAsia"/>
                <w:spacing w:val="-4"/>
                <w:sz w:val="24"/>
                <w:szCs w:val="24"/>
                <w:lang w:val="en-US"/>
              </w:rPr>
              <w:t>&lt;8亿元</w:t>
            </w:r>
            <w:r>
              <w:rPr>
                <w:rFonts w:ascii="仿宋" w:eastAsia="仿宋" w:hAnsi="仿宋" w:cs="仿宋" w:hint="eastAsia"/>
                <w:sz w:val="24"/>
                <w:szCs w:val="24"/>
                <w:lang w:val="en-US"/>
              </w:rPr>
              <w:t>人民币的，得6分；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4</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注册资本金</w:t>
            </w:r>
            <w:r>
              <w:rPr>
                <w:rFonts w:ascii="仿宋" w:eastAsia="仿宋" w:hAnsi="仿宋" w:cs="仿宋" w:hint="eastAsia"/>
                <w:spacing w:val="-4"/>
                <w:sz w:val="24"/>
                <w:szCs w:val="24"/>
                <w:lang w:val="en-US"/>
              </w:rPr>
              <w:t>&lt;6亿元</w:t>
            </w:r>
            <w:r>
              <w:rPr>
                <w:rFonts w:ascii="仿宋" w:eastAsia="仿宋" w:hAnsi="仿宋" w:cs="仿宋" w:hint="eastAsia"/>
                <w:sz w:val="24"/>
                <w:szCs w:val="24"/>
                <w:lang w:val="en-US"/>
              </w:rPr>
              <w:t>人民币的，得4分；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2</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注册资本金</w:t>
            </w:r>
            <w:r>
              <w:rPr>
                <w:rFonts w:ascii="仿宋" w:eastAsia="仿宋" w:hAnsi="仿宋" w:cs="仿宋" w:hint="eastAsia"/>
                <w:spacing w:val="-4"/>
                <w:sz w:val="24"/>
                <w:szCs w:val="24"/>
                <w:lang w:val="en-US"/>
              </w:rPr>
              <w:t>&lt;4亿元</w:t>
            </w:r>
            <w:r>
              <w:rPr>
                <w:rFonts w:ascii="仿宋" w:eastAsia="仿宋" w:hAnsi="仿宋" w:cs="仿宋" w:hint="eastAsia"/>
                <w:sz w:val="24"/>
                <w:szCs w:val="24"/>
                <w:lang w:val="en-US"/>
              </w:rPr>
              <w:t>人民币的，得2分；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注册资本金</w:t>
            </w:r>
            <w:r>
              <w:rPr>
                <w:rFonts w:ascii="仿宋" w:eastAsia="仿宋" w:hAnsi="仿宋" w:cs="仿宋" w:hint="eastAsia"/>
                <w:spacing w:val="-4"/>
                <w:sz w:val="24"/>
                <w:szCs w:val="24"/>
                <w:lang w:val="en-US"/>
              </w:rPr>
              <w:t>&lt;2亿元</w:t>
            </w:r>
            <w:r>
              <w:rPr>
                <w:rFonts w:ascii="仿宋" w:eastAsia="仿宋" w:hAnsi="仿宋" w:cs="仿宋" w:hint="eastAsia"/>
                <w:sz w:val="24"/>
                <w:szCs w:val="24"/>
                <w:lang w:val="en-US"/>
              </w:rPr>
              <w:t>人民币的，得1分。</w:t>
            </w:r>
          </w:p>
          <w:p w:rsidR="008C08D0" w:rsidRDefault="00E727F6">
            <w:pPr>
              <w:pStyle w:val="TableParagraph"/>
              <w:spacing w:line="400" w:lineRule="exact"/>
              <w:ind w:leftChars="228" w:left="479"/>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提供注册资本金证明文件。</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10分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3.保费收入</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上一年度保费收入累计≥10亿元人民币的，得20分；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7</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上一年度保费收入累计</w:t>
            </w:r>
            <w:r>
              <w:rPr>
                <w:rFonts w:ascii="仿宋" w:eastAsia="仿宋" w:hAnsi="仿宋" w:cs="仿宋" w:hint="eastAsia"/>
                <w:spacing w:val="-4"/>
                <w:sz w:val="24"/>
                <w:szCs w:val="24"/>
                <w:lang w:val="en-US"/>
              </w:rPr>
              <w:t>&lt;10亿元</w:t>
            </w:r>
            <w:r>
              <w:rPr>
                <w:rFonts w:ascii="仿宋" w:eastAsia="仿宋" w:hAnsi="仿宋" w:cs="仿宋" w:hint="eastAsia"/>
                <w:sz w:val="24"/>
                <w:szCs w:val="24"/>
                <w:lang w:val="en-US"/>
              </w:rPr>
              <w:t>人民币的，得15分；</w:t>
            </w:r>
          </w:p>
          <w:p w:rsidR="008C08D0" w:rsidRDefault="00E727F6">
            <w:pPr>
              <w:pStyle w:val="TableParagraph"/>
              <w:spacing w:line="400" w:lineRule="exact"/>
              <w:ind w:firstLineChars="200" w:firstLine="464"/>
              <w:rPr>
                <w:rFonts w:ascii="仿宋" w:eastAsia="仿宋" w:hAnsi="仿宋" w:cs="仿宋"/>
                <w:sz w:val="24"/>
                <w:szCs w:val="24"/>
                <w:lang w:val="en-US"/>
              </w:rPr>
            </w:pPr>
            <w:r>
              <w:rPr>
                <w:rFonts w:ascii="仿宋" w:eastAsia="仿宋" w:hAnsi="仿宋" w:cs="仿宋" w:hint="eastAsia"/>
                <w:spacing w:val="-4"/>
                <w:sz w:val="24"/>
                <w:szCs w:val="24"/>
                <w:lang w:val="en-US"/>
              </w:rPr>
              <w:t>4</w:t>
            </w:r>
            <w:r>
              <w:rPr>
                <w:rFonts w:ascii="仿宋" w:eastAsia="仿宋" w:hAnsi="仿宋" w:cs="仿宋" w:hint="eastAsia"/>
                <w:sz w:val="24"/>
                <w:szCs w:val="24"/>
                <w:lang w:val="en-US"/>
              </w:rPr>
              <w:t>亿元人民币</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上一年度保费收入累计</w:t>
            </w:r>
            <w:r>
              <w:rPr>
                <w:rFonts w:ascii="仿宋" w:eastAsia="仿宋" w:hAnsi="仿宋" w:cs="仿宋" w:hint="eastAsia"/>
                <w:spacing w:val="-4"/>
                <w:sz w:val="24"/>
                <w:szCs w:val="24"/>
                <w:lang w:val="en-US"/>
              </w:rPr>
              <w:t>&lt;7亿元</w:t>
            </w:r>
            <w:r>
              <w:rPr>
                <w:rFonts w:ascii="仿宋" w:eastAsia="仿宋" w:hAnsi="仿宋" w:cs="仿宋" w:hint="eastAsia"/>
                <w:sz w:val="24"/>
                <w:szCs w:val="24"/>
                <w:lang w:val="en-US"/>
              </w:rPr>
              <w:t>人民币的，得10分；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上一年度保费收入累计</w:t>
            </w:r>
            <w:r>
              <w:rPr>
                <w:rFonts w:ascii="仿宋" w:eastAsia="仿宋" w:hAnsi="仿宋" w:cs="仿宋" w:hint="eastAsia"/>
                <w:spacing w:val="-4"/>
                <w:sz w:val="24"/>
                <w:szCs w:val="24"/>
                <w:lang w:val="en-US"/>
              </w:rPr>
              <w:t>&lt;4亿元</w:t>
            </w:r>
            <w:r>
              <w:rPr>
                <w:rFonts w:ascii="仿宋" w:eastAsia="仿宋" w:hAnsi="仿宋" w:cs="仿宋" w:hint="eastAsia"/>
                <w:sz w:val="24"/>
                <w:szCs w:val="24"/>
                <w:lang w:val="en-US"/>
              </w:rPr>
              <w:t>人民币的，得5分。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提供保费收入证明文件</w:t>
            </w:r>
            <w:r>
              <w:rPr>
                <w:rFonts w:ascii="仿宋" w:eastAsia="仿宋" w:hAnsi="仿宋" w:cs="仿宋" w:hint="eastAsia"/>
                <w:b/>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20分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4.综合偿付能力充足率</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上一年度综合偿付能力充足率≥250%的，得15分；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200%</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上一年度综合偿付能力充足率</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250%，</w:t>
            </w:r>
            <w:r>
              <w:rPr>
                <w:rFonts w:ascii="仿宋" w:eastAsia="仿宋" w:hAnsi="仿宋" w:cs="仿宋" w:hint="eastAsia"/>
                <w:sz w:val="24"/>
                <w:szCs w:val="24"/>
                <w:lang w:val="en-US"/>
              </w:rPr>
              <w:lastRenderedPageBreak/>
              <w:t>得10分；</w:t>
            </w:r>
          </w:p>
          <w:p w:rsidR="008C08D0" w:rsidRDefault="00E727F6">
            <w:pPr>
              <w:pStyle w:val="TableParagraph"/>
              <w:spacing w:line="400" w:lineRule="exact"/>
              <w:ind w:firstLineChars="200" w:firstLine="480"/>
              <w:rPr>
                <w:rFonts w:ascii="仿宋" w:eastAsia="仿宋" w:hAnsi="仿宋" w:cs="仿宋"/>
                <w:b/>
                <w:sz w:val="24"/>
                <w:szCs w:val="24"/>
              </w:rPr>
            </w:pPr>
            <w:r>
              <w:rPr>
                <w:rFonts w:ascii="仿宋" w:eastAsia="仿宋" w:hAnsi="仿宋" w:cs="仿宋" w:hint="eastAsia"/>
                <w:sz w:val="24"/>
                <w:szCs w:val="24"/>
                <w:lang w:val="en-US"/>
              </w:rPr>
              <w:t>上一年度综合偿付能力充足率</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200%，得5分；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提供证明文件。</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15分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lastRenderedPageBreak/>
              <w:t>5</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过新能源场站保险服务的，</w:t>
            </w:r>
            <w:r>
              <w:rPr>
                <w:rFonts w:ascii="仿宋" w:eastAsia="仿宋" w:hAnsi="仿宋" w:cs="仿宋" w:hint="eastAsia"/>
                <w:spacing w:val="-4"/>
                <w:sz w:val="24"/>
                <w:szCs w:val="24"/>
                <w:lang w:val="en-US"/>
              </w:rPr>
              <w:t>按业绩个数评分：</w:t>
            </w:r>
          </w:p>
          <w:p w:rsidR="008C08D0" w:rsidRDefault="00E727F6">
            <w:pPr>
              <w:pStyle w:val="TableParagraph"/>
              <w:spacing w:line="400" w:lineRule="exact"/>
              <w:ind w:firstLineChars="200" w:firstLine="464"/>
              <w:rPr>
                <w:rFonts w:ascii="仿宋" w:eastAsia="仿宋" w:hAnsi="仿宋" w:cs="仿宋"/>
                <w:spacing w:val="-4"/>
                <w:sz w:val="24"/>
                <w:szCs w:val="24"/>
              </w:rPr>
            </w:pPr>
            <w:r>
              <w:rPr>
                <w:rFonts w:ascii="仿宋" w:eastAsia="仿宋" w:hAnsi="仿宋" w:cs="仿宋" w:hint="eastAsia"/>
                <w:spacing w:val="-4"/>
                <w:sz w:val="24"/>
                <w:szCs w:val="24"/>
                <w:lang w:val="en-US"/>
              </w:rPr>
              <w:t>具有新能源场站运营新能源场站保险业绩的，每个得3</w:t>
            </w:r>
            <w:r>
              <w:rPr>
                <w:rFonts w:ascii="仿宋" w:eastAsia="仿宋" w:hAnsi="仿宋" w:cs="仿宋" w:hint="eastAsia"/>
                <w:spacing w:val="-4"/>
                <w:sz w:val="24"/>
                <w:szCs w:val="24"/>
              </w:rPr>
              <w:t>分，</w:t>
            </w:r>
            <w:r>
              <w:rPr>
                <w:rFonts w:ascii="仿宋" w:eastAsia="仿宋" w:hAnsi="仿宋" w:cs="仿宋" w:hint="eastAsia"/>
                <w:spacing w:val="-4"/>
                <w:sz w:val="24"/>
                <w:szCs w:val="24"/>
                <w:lang w:val="en-US"/>
              </w:rPr>
              <w:t>最终分数不超过15分</w:t>
            </w:r>
            <w:r>
              <w:rPr>
                <w:rFonts w:ascii="仿宋" w:eastAsia="仿宋" w:hAnsi="仿宋" w:cs="仿宋" w:hint="eastAsia"/>
                <w:spacing w:val="-4"/>
                <w:sz w:val="24"/>
                <w:szCs w:val="24"/>
              </w:rPr>
              <w:t>；</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新能源场站保险服务合同文件</w:t>
            </w:r>
            <w:r>
              <w:rPr>
                <w:rFonts w:ascii="仿宋" w:eastAsia="仿宋" w:hAnsi="仿宋" w:cs="仿宋" w:hint="eastAsia"/>
                <w:b/>
                <w:spacing w:val="-9"/>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15</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原则上本次新能源场站保险服务类供应商入库数量不超过20家，由评审小组根据最终得分排序选取得分≥60分的前20名供应商入选新能源场站保险服务供应商库。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能源公司投管部将统一在公司网站上发布公开征集新能源场站保险服务类供应商入库的公告。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w:t>
      </w:r>
      <w:r>
        <w:rPr>
          <w:rFonts w:ascii="仿宋" w:eastAsia="仿宋" w:hAnsi="仿宋" w:cs="仿宋" w:hint="eastAsia"/>
          <w:sz w:val="32"/>
          <w:szCs w:val="32"/>
          <w:shd w:val="clear" w:color="auto" w:fill="FFFFFF"/>
        </w:rPr>
        <w:lastRenderedPageBreak/>
        <w:t>商入选新能源场站保险服务类供应商库。评审活动全过程需在监督人员的全程监督下进行，监督人代表由能源公司审计部门相关人员担任。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新能源场站保险服务类供应商库将按照能源公司《供应商库管理操作细则》的要求进行管理。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pStyle w:val="4"/>
      </w:pPr>
    </w:p>
    <w:p w:rsidR="008C08D0" w:rsidRDefault="008C08D0"/>
    <w:p w:rsidR="008C08D0" w:rsidRDefault="008C08D0">
      <w:pPr>
        <w:pStyle w:val="4"/>
      </w:pPr>
    </w:p>
    <w:p w:rsidR="008C08D0" w:rsidRDefault="008C08D0"/>
    <w:p w:rsidR="008C08D0" w:rsidRDefault="008C08D0">
      <w:pPr>
        <w:pStyle w:val="4"/>
      </w:pPr>
    </w:p>
    <w:p w:rsidR="008D02EF" w:rsidRDefault="008D02EF" w:rsidP="008D02EF">
      <w:pPr>
        <w:rPr>
          <w:rFonts w:eastAsiaTheme="minorEastAsia"/>
        </w:rPr>
      </w:pPr>
    </w:p>
    <w:p w:rsidR="008D02EF" w:rsidRPr="008D02EF" w:rsidRDefault="008D02EF" w:rsidP="008D02EF">
      <w:pPr>
        <w:pStyle w:val="4"/>
      </w:pPr>
    </w:p>
    <w:p w:rsidR="008C08D0" w:rsidRDefault="008C08D0"/>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关于具备履行合同所必需的设备和专业技术能力的承诺函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w:t>
      </w:r>
      <w:r>
        <w:rPr>
          <w:rFonts w:ascii="黑体" w:eastAsia="黑体" w:hAnsi="黑体" w:cs="黑体" w:hint="eastAsia"/>
          <w:b/>
          <w:sz w:val="32"/>
          <w:szCs w:val="32"/>
        </w:rPr>
        <w:t>新能源场站保险服务无不良评价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未曾为贵方（含全资、控股子公司）提供过新能源场站保险服务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曾为贵方（含全资、控股子公司）提供过新能源场站保险服务，项目服务时间：，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pStyle w:val="4"/>
        <w:rPr>
          <w:rFonts w:ascii="仿宋" w:eastAsia="仿宋" w:hAnsi="仿宋" w:cs="仿宋"/>
          <w:sz w:val="32"/>
          <w:szCs w:val="32"/>
          <w:shd w:val="clear" w:color="auto" w:fill="FFFFFF"/>
        </w:rPr>
      </w:pPr>
    </w:p>
    <w:p w:rsidR="008C08D0" w:rsidRDefault="008C08D0">
      <w:pPr>
        <w:rPr>
          <w:rFonts w:ascii="仿宋" w:eastAsia="仿宋" w:hAnsi="仿宋" w:cs="仿宋"/>
          <w:sz w:val="32"/>
          <w:szCs w:val="32"/>
          <w:shd w:val="clear" w:color="auto" w:fill="FFFFFF"/>
        </w:rPr>
      </w:pPr>
    </w:p>
    <w:p w:rsidR="008C08D0" w:rsidRDefault="008C08D0">
      <w:pPr>
        <w:pStyle w:val="4"/>
      </w:pPr>
    </w:p>
    <w:p w:rsidR="008C08D0" w:rsidRDefault="008C08D0">
      <w:pPr>
        <w:spacing w:line="560" w:lineRule="exact"/>
        <w:rPr>
          <w:rFonts w:ascii="仿宋" w:eastAsia="仿宋" w:hAnsi="仿宋" w:cs="仿宋"/>
          <w:sz w:val="32"/>
          <w:szCs w:val="32"/>
          <w:shd w:val="clear" w:color="auto" w:fill="FFFFFF"/>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Pr>
        <w:spacing w:line="560" w:lineRule="exact"/>
        <w:rPr>
          <w:sz w:val="32"/>
          <w:szCs w:val="32"/>
        </w:rPr>
      </w:pPr>
    </w:p>
    <w:p w:rsidR="008C08D0" w:rsidRDefault="00E727F6">
      <w:pPr>
        <w:pStyle w:val="20"/>
        <w:ind w:firstLineChars="200" w:firstLine="640"/>
        <w:rPr>
          <w:rFonts w:ascii="黑体" w:eastAsia="黑体" w:hAnsi="黑体" w:cs="黑体"/>
          <w:bCs/>
          <w:szCs w:val="22"/>
        </w:rPr>
      </w:pPr>
      <w:r>
        <w:rPr>
          <w:rFonts w:ascii="黑体" w:eastAsia="黑体" w:hAnsi="黑体" w:cs="黑体" w:hint="eastAsia"/>
          <w:bCs/>
          <w:szCs w:val="22"/>
        </w:rPr>
        <w:lastRenderedPageBreak/>
        <w:t>二、新能源场站外线维护服务类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pStyle w:val="a5"/>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6.截止日前三年内未发生</w:t>
      </w:r>
      <w:r>
        <w:rPr>
          <w:rFonts w:ascii="仿宋" w:eastAsia="仿宋" w:hAnsi="仿宋" w:cs="仿宋" w:hint="eastAsia"/>
          <w:sz w:val="32"/>
          <w:szCs w:val="32"/>
          <w:shd w:val="clear" w:color="auto" w:fill="FFFFFF"/>
          <w:lang w:bidi="ar"/>
        </w:rPr>
        <w:t>重大质量事故（二级及以上质量事件）；一年内未发生较大及以上人身死亡事故（三级及以上人身安全事件）、较大及以上电网、设备事故（三级及以上电网、设备安全事件）。（提供相关证明并加盖公章）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7.若曾为集团或所属企业提供过新能源场站外线维护服务，应无不良评价（承诺书加盖企业公章，详见附件3）。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首先按专业资格等级从高到低排序；最后业绩等级及数量从高</w:t>
      </w:r>
      <w:r>
        <w:rPr>
          <w:rFonts w:ascii="仿宋" w:eastAsia="仿宋" w:hAnsi="仿宋" w:cs="仿宋" w:hint="eastAsia"/>
          <w:sz w:val="32"/>
          <w:szCs w:val="32"/>
          <w:shd w:val="clear" w:color="auto" w:fill="FFFFFF"/>
        </w:rPr>
        <w:lastRenderedPageBreak/>
        <w:t>到低排序），最终根据入库数量要求按排序确定入库名单并进行结果公示。新能源场站外线维护服务类供应商评审标准如下：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911"/>
        <w:gridCol w:w="5115"/>
        <w:gridCol w:w="1496"/>
      </w:tblGrid>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11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40</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40</w:t>
            </w:r>
            <w:r>
              <w:rPr>
                <w:rFonts w:ascii="仿宋" w:eastAsia="仿宋" w:hAnsi="仿宋" w:cs="仿宋" w:hint="eastAsia"/>
                <w:b/>
                <w:sz w:val="24"/>
                <w:szCs w:val="24"/>
              </w:rPr>
              <w:t>分</w:t>
            </w:r>
          </w:p>
        </w:tc>
      </w:tr>
      <w:tr w:rsidR="008C08D0">
        <w:tc>
          <w:tcPr>
            <w:tcW w:w="1911" w:type="dxa"/>
            <w:vMerge w:val="restart"/>
            <w:vAlign w:val="center"/>
          </w:tcPr>
          <w:p w:rsidR="008C08D0" w:rsidRDefault="00E727F6">
            <w:pPr>
              <w:pStyle w:val="TableParagraph"/>
              <w:spacing w:line="400" w:lineRule="exact"/>
              <w:jc w:val="center"/>
              <w:rPr>
                <w:rFonts w:ascii="仿宋" w:eastAsia="仿宋" w:hAnsi="仿宋"/>
                <w:b/>
                <w:bCs/>
                <w:sz w:val="32"/>
                <w:shd w:val="clear" w:color="auto" w:fill="FDFEFB"/>
                <w:lang w:val="en-US"/>
              </w:rPr>
            </w:pPr>
            <w:r>
              <w:rPr>
                <w:rFonts w:ascii="仿宋" w:eastAsia="仿宋" w:hAnsi="仿宋" w:cs="仿宋" w:hint="eastAsia"/>
                <w:sz w:val="24"/>
                <w:szCs w:val="24"/>
                <w:lang w:val="en-US"/>
              </w:rPr>
              <w:t>2.专业资格要求</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具有电力工程施工总承包</w:t>
            </w:r>
            <w:r>
              <w:rPr>
                <w:rFonts w:ascii="仿宋" w:eastAsia="仿宋" w:hAnsi="仿宋" w:cs="仿宋" w:hint="eastAsia"/>
                <w:spacing w:val="-4"/>
                <w:sz w:val="24"/>
                <w:szCs w:val="24"/>
                <w:lang w:val="en-US"/>
              </w:rPr>
              <w:t>三</w:t>
            </w:r>
            <w:r>
              <w:rPr>
                <w:rFonts w:ascii="仿宋" w:eastAsia="仿宋" w:hAnsi="仿宋" w:cs="仿宋" w:hint="eastAsia"/>
                <w:spacing w:val="-4"/>
                <w:sz w:val="24"/>
                <w:szCs w:val="24"/>
              </w:rPr>
              <w:t>级资质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输变电工程专业承包</w:t>
            </w:r>
            <w:r>
              <w:rPr>
                <w:rFonts w:ascii="仿宋" w:eastAsia="仿宋" w:hAnsi="仿宋" w:cs="仿宋" w:hint="eastAsia"/>
                <w:spacing w:val="-4"/>
                <w:sz w:val="24"/>
                <w:szCs w:val="24"/>
                <w:lang w:val="en-US"/>
              </w:rPr>
              <w:t>三</w:t>
            </w:r>
            <w:r>
              <w:rPr>
                <w:rFonts w:ascii="仿宋" w:eastAsia="仿宋" w:hAnsi="仿宋" w:cs="仿宋" w:hint="eastAsia"/>
                <w:spacing w:val="-4"/>
                <w:sz w:val="24"/>
                <w:szCs w:val="24"/>
              </w:rPr>
              <w:t>级资质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承装（修、试）电力设施许可证</w:t>
            </w:r>
            <w:r>
              <w:rPr>
                <w:rFonts w:ascii="仿宋" w:eastAsia="仿宋" w:hAnsi="仿宋" w:cs="仿宋" w:hint="eastAsia"/>
                <w:spacing w:val="-4"/>
                <w:sz w:val="24"/>
                <w:szCs w:val="24"/>
                <w:lang w:val="en-US"/>
              </w:rPr>
              <w:t>三</w:t>
            </w:r>
            <w:r>
              <w:rPr>
                <w:rFonts w:ascii="仿宋" w:eastAsia="仿宋" w:hAnsi="仿宋" w:cs="仿宋" w:hint="eastAsia"/>
                <w:spacing w:val="-4"/>
                <w:sz w:val="24"/>
                <w:szCs w:val="24"/>
              </w:rPr>
              <w:t>级资质</w:t>
            </w:r>
            <w:r>
              <w:rPr>
                <w:rFonts w:ascii="仿宋" w:eastAsia="仿宋" w:hAnsi="仿宋" w:cs="仿宋" w:hint="eastAsia"/>
                <w:spacing w:val="-4"/>
                <w:sz w:val="24"/>
                <w:szCs w:val="24"/>
                <w:lang w:val="en-US"/>
              </w:rPr>
              <w:t>的，得5分；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具有电力工程施工总承包</w:t>
            </w:r>
            <w:r>
              <w:rPr>
                <w:rFonts w:ascii="仿宋" w:eastAsia="仿宋" w:hAnsi="仿宋" w:cs="仿宋" w:hint="eastAsia"/>
                <w:spacing w:val="-4"/>
                <w:sz w:val="24"/>
                <w:szCs w:val="24"/>
                <w:lang w:val="en-US"/>
              </w:rPr>
              <w:t>二级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输变电工程专业承包</w:t>
            </w:r>
            <w:r>
              <w:rPr>
                <w:rFonts w:ascii="仿宋" w:eastAsia="仿宋" w:hAnsi="仿宋" w:cs="仿宋" w:hint="eastAsia"/>
                <w:spacing w:val="-4"/>
                <w:sz w:val="24"/>
                <w:szCs w:val="24"/>
                <w:lang w:val="en-US"/>
              </w:rPr>
              <w:t>二级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承装（修、试）电力设施许可证</w:t>
            </w:r>
            <w:r>
              <w:rPr>
                <w:rFonts w:ascii="仿宋" w:eastAsia="仿宋" w:hAnsi="仿宋" w:cs="仿宋" w:hint="eastAsia"/>
                <w:spacing w:val="-4"/>
                <w:sz w:val="24"/>
                <w:szCs w:val="24"/>
                <w:lang w:val="en-US"/>
              </w:rPr>
              <w:t>二级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的，得10分；</w:t>
            </w:r>
          </w:p>
          <w:p w:rsidR="008C08D0" w:rsidRDefault="00E727F6">
            <w:pPr>
              <w:pStyle w:val="TableParagraph"/>
              <w:spacing w:line="400" w:lineRule="exact"/>
              <w:ind w:firstLineChars="200" w:firstLine="464"/>
              <w:rPr>
                <w:rFonts w:ascii="仿宋" w:eastAsia="仿宋" w:hAnsi="仿宋" w:cs="Times New Roman"/>
                <w:sz w:val="28"/>
                <w:szCs w:val="28"/>
                <w:lang w:val="en-US"/>
              </w:rPr>
            </w:pPr>
            <w:r>
              <w:rPr>
                <w:rFonts w:ascii="仿宋" w:eastAsia="仿宋" w:hAnsi="仿宋" w:cs="仿宋" w:hint="eastAsia"/>
                <w:spacing w:val="-4"/>
                <w:sz w:val="24"/>
                <w:szCs w:val="24"/>
              </w:rPr>
              <w:t>具有电力工程施工总承包</w:t>
            </w:r>
            <w:r>
              <w:rPr>
                <w:rFonts w:ascii="仿宋" w:eastAsia="仿宋" w:hAnsi="仿宋" w:cs="仿宋" w:hint="eastAsia"/>
                <w:spacing w:val="-4"/>
                <w:sz w:val="24"/>
                <w:szCs w:val="24"/>
                <w:lang w:val="en-US"/>
              </w:rPr>
              <w:t>一级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输变电工程专业承包</w:t>
            </w:r>
            <w:r>
              <w:rPr>
                <w:rFonts w:ascii="仿宋" w:eastAsia="仿宋" w:hAnsi="仿宋" w:cs="仿宋" w:hint="eastAsia"/>
                <w:spacing w:val="-4"/>
                <w:sz w:val="24"/>
                <w:szCs w:val="24"/>
                <w:lang w:val="en-US"/>
              </w:rPr>
              <w:t>一级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或</w:t>
            </w:r>
            <w:r>
              <w:rPr>
                <w:rFonts w:ascii="仿宋" w:eastAsia="仿宋" w:hAnsi="仿宋" w:cs="仿宋" w:hint="eastAsia"/>
                <w:spacing w:val="-4"/>
                <w:sz w:val="24"/>
                <w:szCs w:val="24"/>
              </w:rPr>
              <w:t>承装（修、试）电力设施许可证</w:t>
            </w:r>
            <w:r>
              <w:rPr>
                <w:rFonts w:ascii="仿宋" w:eastAsia="仿宋" w:hAnsi="仿宋" w:cs="仿宋" w:hint="eastAsia"/>
                <w:spacing w:val="-4"/>
                <w:sz w:val="24"/>
                <w:szCs w:val="24"/>
                <w:lang w:val="en-US"/>
              </w:rPr>
              <w:t>一级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的，得15分；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提供资质证书证明文件</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15分</w:t>
            </w:r>
          </w:p>
        </w:tc>
      </w:tr>
      <w:tr w:rsidR="008C08D0">
        <w:tc>
          <w:tcPr>
            <w:tcW w:w="1911" w:type="dxa"/>
            <w:vMerge/>
            <w:vAlign w:val="center"/>
          </w:tcPr>
          <w:p w:rsidR="008C08D0" w:rsidRDefault="008C08D0">
            <w:pPr>
              <w:pStyle w:val="TableParagraph"/>
              <w:spacing w:line="400" w:lineRule="exact"/>
              <w:jc w:val="center"/>
              <w:rPr>
                <w:rFonts w:ascii="仿宋" w:eastAsia="仿宋" w:hAnsi="仿宋"/>
                <w:b/>
                <w:bCs/>
                <w:sz w:val="32"/>
                <w:shd w:val="clear" w:color="auto" w:fill="FDFEFB"/>
              </w:rPr>
            </w:pP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证书其一，得1分；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证书其二，得3分；</w:t>
            </w:r>
          </w:p>
          <w:p w:rsidR="008C08D0" w:rsidRDefault="00E727F6">
            <w:pPr>
              <w:pStyle w:val="TableParagraph"/>
              <w:spacing w:line="400" w:lineRule="exact"/>
              <w:ind w:firstLineChars="200" w:firstLine="464"/>
              <w:rPr>
                <w:rFonts w:ascii="仿宋" w:eastAsia="仿宋" w:hAnsi="仿宋" w:cs="仿宋"/>
                <w:b/>
                <w:sz w:val="24"/>
                <w:szCs w:val="24"/>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证书其三，得5分；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三系体系认证。</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5分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过新能源场站</w:t>
            </w:r>
            <w:r>
              <w:rPr>
                <w:rFonts w:ascii="仿宋" w:eastAsia="仿宋" w:hAnsi="仿宋" w:cs="仿宋" w:hint="eastAsia"/>
                <w:spacing w:val="-4"/>
                <w:sz w:val="24"/>
                <w:szCs w:val="24"/>
                <w:lang w:val="en-US"/>
              </w:rPr>
              <w:t>外线维护</w:t>
            </w:r>
            <w:r>
              <w:rPr>
                <w:rFonts w:ascii="仿宋" w:eastAsia="仿宋" w:hAnsi="仿宋" w:cs="仿宋" w:hint="eastAsia"/>
                <w:spacing w:val="-4"/>
                <w:sz w:val="24"/>
                <w:szCs w:val="24"/>
              </w:rPr>
              <w:t>服务的，</w:t>
            </w:r>
            <w:r>
              <w:rPr>
                <w:rFonts w:ascii="仿宋" w:eastAsia="仿宋" w:hAnsi="仿宋" w:cs="仿宋" w:hint="eastAsia"/>
                <w:spacing w:val="-4"/>
                <w:sz w:val="24"/>
                <w:szCs w:val="24"/>
                <w:lang w:val="en-US"/>
              </w:rPr>
              <w:t>按业绩个数评分：</w:t>
            </w:r>
          </w:p>
          <w:p w:rsidR="008C08D0" w:rsidRDefault="00E727F6">
            <w:pPr>
              <w:pStyle w:val="TableParagraph"/>
              <w:spacing w:line="400" w:lineRule="exact"/>
              <w:ind w:firstLineChars="200" w:firstLine="464"/>
              <w:rPr>
                <w:rFonts w:ascii="仿宋" w:eastAsia="仿宋" w:hAnsi="仿宋" w:cs="仿宋"/>
                <w:spacing w:val="-4"/>
                <w:sz w:val="24"/>
                <w:szCs w:val="24"/>
              </w:rPr>
            </w:pPr>
            <w:r>
              <w:rPr>
                <w:rFonts w:ascii="仿宋" w:eastAsia="仿宋" w:hAnsi="仿宋" w:cs="仿宋" w:hint="eastAsia"/>
                <w:spacing w:val="-4"/>
                <w:sz w:val="24"/>
                <w:szCs w:val="24"/>
                <w:lang w:val="en-US"/>
              </w:rPr>
              <w:t>1.电力线路工程施工或运行维护业绩电压等级≥220kV的，每个得8分，最终分数不超过40分；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2.110kV≤电力线路工程施工或运行维护业</w:t>
            </w:r>
            <w:r>
              <w:rPr>
                <w:rFonts w:ascii="仿宋" w:eastAsia="仿宋" w:hAnsi="仿宋" w:cs="仿宋" w:hint="eastAsia"/>
                <w:spacing w:val="-4"/>
                <w:sz w:val="24"/>
                <w:szCs w:val="24"/>
                <w:lang w:val="en-US"/>
              </w:rPr>
              <w:lastRenderedPageBreak/>
              <w:t>绩电压等级＜220kV的，每个得5分，最终分数不超过40分；</w:t>
            </w:r>
          </w:p>
          <w:p w:rsidR="008C08D0" w:rsidRDefault="00E727F6">
            <w:pPr>
              <w:pStyle w:val="TableParagraph"/>
              <w:spacing w:line="400" w:lineRule="exact"/>
              <w:ind w:firstLineChars="200" w:firstLine="464"/>
              <w:rPr>
                <w:rFonts w:ascii="仿宋" w:eastAsia="仿宋" w:hAnsi="仿宋" w:cs="仿宋"/>
                <w:spacing w:val="-4"/>
                <w:sz w:val="24"/>
                <w:szCs w:val="24"/>
              </w:rPr>
            </w:pPr>
            <w:r>
              <w:rPr>
                <w:rFonts w:ascii="仿宋" w:eastAsia="仿宋" w:hAnsi="仿宋" w:cs="仿宋" w:hint="eastAsia"/>
                <w:spacing w:val="-4"/>
                <w:sz w:val="24"/>
                <w:szCs w:val="24"/>
                <w:lang w:val="en-US"/>
              </w:rPr>
              <w:t>3.35kV≤电力线路工程施工或运行维护业绩电压等级＜110kV的，每个得4分，最终分数不超过40分；</w:t>
            </w:r>
          </w:p>
          <w:p w:rsidR="008C08D0" w:rsidRDefault="00E727F6">
            <w:pPr>
              <w:pStyle w:val="TableParagraph"/>
              <w:spacing w:line="400" w:lineRule="exact"/>
              <w:ind w:firstLineChars="200" w:firstLine="464"/>
              <w:rPr>
                <w:rFonts w:ascii="仿宋" w:eastAsia="仿宋" w:hAnsi="仿宋" w:cs="仿宋"/>
                <w:spacing w:val="-4"/>
                <w:sz w:val="24"/>
                <w:szCs w:val="24"/>
              </w:rPr>
            </w:pPr>
            <w:r>
              <w:rPr>
                <w:rFonts w:ascii="仿宋" w:eastAsia="仿宋" w:hAnsi="仿宋" w:cs="仿宋" w:hint="eastAsia"/>
                <w:spacing w:val="-4"/>
                <w:sz w:val="24"/>
                <w:szCs w:val="24"/>
                <w:lang w:val="en-US"/>
              </w:rPr>
              <w:t>4.10kV≤电力线路工程施工或运行维护业绩电压等级＜35kV的，每个得2分，最终分数不超过40分；</w:t>
            </w:r>
          </w:p>
          <w:p w:rsidR="008C08D0" w:rsidRDefault="00E727F6">
            <w:pPr>
              <w:pStyle w:val="TableParagraph"/>
              <w:spacing w:line="400" w:lineRule="exact"/>
              <w:ind w:firstLineChars="200" w:firstLine="464"/>
              <w:rPr>
                <w:rFonts w:ascii="仿宋" w:eastAsia="仿宋" w:hAnsi="仿宋" w:cs="仿宋"/>
                <w:spacing w:val="-4"/>
                <w:sz w:val="24"/>
                <w:szCs w:val="24"/>
              </w:rPr>
            </w:pPr>
            <w:r>
              <w:rPr>
                <w:rFonts w:ascii="仿宋" w:eastAsia="仿宋" w:hAnsi="仿宋" w:cs="仿宋" w:hint="eastAsia"/>
                <w:spacing w:val="-4"/>
                <w:sz w:val="24"/>
                <w:szCs w:val="24"/>
                <w:lang w:val="en-US"/>
              </w:rPr>
              <w:t>5.电力线路工程施工或运行维护业绩电压等级＜10kV的，每个得1分，最终分数不超过40分；</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新能源场站外线维护服务合同文件</w:t>
            </w:r>
            <w:r>
              <w:rPr>
                <w:rFonts w:ascii="仿宋" w:eastAsia="仿宋" w:hAnsi="仿宋" w:cs="仿宋" w:hint="eastAsia"/>
                <w:b/>
                <w:spacing w:val="-9"/>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40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lastRenderedPageBreak/>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原则上本次新能源场站外线维护服务类供应商入库数量不超过20家，由评审小组根据最终得分排序选取得分≥60分的前20名供应商入选新能源场站外线维护服务供应商库。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能源公司投管部将统一在公司网站上发布公开征集新能源场站外线维护服务类供应商入库的公告。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lastRenderedPageBreak/>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新能源场站外线维护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新能源场站外线维护服务类供应商库将按照能源公司《供应商库管理操作细则》的要求进行管理。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8C08D0">
      <w:pPr>
        <w:jc w:val="left"/>
        <w:rPr>
          <w:rFonts w:ascii="黑体" w:eastAsia="黑体" w:hAnsi="黑体" w:cs="黑体"/>
          <w:b/>
          <w:sz w:val="32"/>
          <w:szCs w:val="32"/>
        </w:rPr>
      </w:pPr>
    </w:p>
    <w:p w:rsidR="008C08D0" w:rsidRDefault="008C08D0">
      <w:pPr>
        <w:jc w:val="left"/>
        <w:rPr>
          <w:rFonts w:ascii="黑体" w:eastAsia="黑体" w:hAnsi="黑体" w:cs="黑体"/>
          <w:b/>
          <w:sz w:val="32"/>
          <w:szCs w:val="32"/>
        </w:rPr>
      </w:pPr>
    </w:p>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w:t>
      </w:r>
      <w:r>
        <w:rPr>
          <w:rFonts w:ascii="黑体" w:eastAsia="黑体" w:hAnsi="黑体" w:cs="黑体" w:hint="eastAsia"/>
          <w:b/>
          <w:sz w:val="32"/>
          <w:szCs w:val="32"/>
        </w:rPr>
        <w:t>人员、</w:t>
      </w:r>
      <w:r>
        <w:rPr>
          <w:rFonts w:ascii="黑体" w:eastAsia="黑体" w:hAnsi="黑体" w:cs="黑体"/>
          <w:b/>
          <w:sz w:val="32"/>
          <w:szCs w:val="32"/>
        </w:rPr>
        <w:t>设备和专业技术能力的承诺函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w:t>
      </w:r>
      <w:r>
        <w:rPr>
          <w:rFonts w:ascii="黑体" w:eastAsia="黑体" w:hAnsi="黑体" w:cs="黑体" w:hint="eastAsia"/>
          <w:b/>
          <w:sz w:val="32"/>
          <w:szCs w:val="32"/>
        </w:rPr>
        <w:t>新能源场站外线维护服务无不良评价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w:t>
      </w:r>
      <w:r w:rsidR="008D02EF">
        <w:rPr>
          <w:rFonts w:ascii="仿宋" w:eastAsia="仿宋" w:hAnsi="仿宋" w:cs="仿宋" w:hint="eastAsia"/>
          <w:sz w:val="32"/>
          <w:szCs w:val="32"/>
          <w:shd w:val="clear" w:color="auto" w:fill="FFFFFF"/>
        </w:rPr>
        <w:t>新能源场站外线维护服务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w:t>
      </w:r>
      <w:r w:rsidR="008D02EF">
        <w:rPr>
          <w:rFonts w:ascii="仿宋" w:eastAsia="仿宋" w:hAnsi="仿宋" w:cs="仿宋" w:hint="eastAsia"/>
          <w:sz w:val="32"/>
          <w:szCs w:val="32"/>
          <w:shd w:val="clear" w:color="auto" w:fill="FFFFFF"/>
        </w:rPr>
        <w:t>新能源场站外线维护服务</w:t>
      </w:r>
      <w:r>
        <w:rPr>
          <w:rFonts w:ascii="仿宋" w:eastAsia="仿宋" w:hAnsi="仿宋" w:cs="仿宋" w:hint="eastAsia"/>
          <w:sz w:val="32"/>
          <w:szCs w:val="32"/>
          <w:shd w:val="clear" w:color="auto" w:fill="FFFFFF"/>
        </w:rPr>
        <w:t>，项目服务时间：，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 w:rsidR="008C08D0" w:rsidRDefault="008C08D0">
      <w:pPr>
        <w:pStyle w:val="a5"/>
      </w:pPr>
    </w:p>
    <w:p w:rsidR="008C08D0" w:rsidRDefault="00E727F6">
      <w:pPr>
        <w:pStyle w:val="20"/>
        <w:ind w:firstLineChars="200" w:firstLine="640"/>
        <w:rPr>
          <w:rFonts w:ascii="黑体" w:eastAsia="黑体" w:hAnsi="黑体" w:cs="黑体"/>
          <w:bCs/>
          <w:szCs w:val="22"/>
        </w:rPr>
      </w:pPr>
      <w:r>
        <w:rPr>
          <w:rFonts w:ascii="黑体" w:eastAsia="黑体" w:hAnsi="黑体" w:cs="黑体" w:hint="eastAsia"/>
          <w:bCs/>
          <w:szCs w:val="22"/>
        </w:rPr>
        <w:lastRenderedPageBreak/>
        <w:t>三、安全生产培训服务类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1.依法成立，具有企业法人营业执照或办学许可证，营业范围或办学类型包含拟入库相关专业内容（提供营业执照复印件加盖公章）；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6.若曾为集团或所属企业提供过安全生产培训服务，应无不良评价（承诺书加盖企业公章，详见附件3）。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按业绩个数从高到低排序），最终根据入库数量要求按排序确定入库名单并进行结果公示。安全生产培训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911"/>
        <w:gridCol w:w="5115"/>
        <w:gridCol w:w="1496"/>
      </w:tblGrid>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11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lastRenderedPageBreak/>
              <w:t>1.基本要求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40</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40</w:t>
            </w:r>
            <w:r>
              <w:rPr>
                <w:rFonts w:ascii="仿宋" w:eastAsia="仿宋" w:hAnsi="仿宋" w:cs="仿宋" w:hint="eastAsia"/>
                <w:b/>
                <w:sz w:val="24"/>
                <w:szCs w:val="24"/>
              </w:rPr>
              <w:t>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lang w:val="en-US"/>
              </w:rPr>
            </w:pPr>
            <w:r>
              <w:rPr>
                <w:rFonts w:ascii="仿宋" w:eastAsia="仿宋" w:hAnsi="仿宋" w:cs="仿宋" w:hint="eastAsia"/>
                <w:sz w:val="24"/>
                <w:szCs w:val="24"/>
                <w:lang w:val="en-US"/>
              </w:rPr>
              <w:t>2.专业资格要求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具有与办学规模、专业设置和培养层次相适应的专（兼）职教师队伍，并具备本专业5年以上的培训经验，每增加1名的2分，若专（兼）职教师在国家、省、市、区安全生产专家库里的专家，每增加1名的5分，满分30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提供资质证明文件</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30分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过安全生产培训服务的，</w:t>
            </w:r>
            <w:r>
              <w:rPr>
                <w:rFonts w:ascii="仿宋" w:eastAsia="仿宋" w:hAnsi="仿宋" w:cs="仿宋" w:hint="eastAsia"/>
                <w:spacing w:val="-4"/>
                <w:sz w:val="24"/>
                <w:szCs w:val="24"/>
                <w:lang w:val="en-US"/>
              </w:rPr>
              <w:t>按业绩个数评分：</w:t>
            </w:r>
          </w:p>
          <w:p w:rsidR="008C08D0" w:rsidRDefault="00E727F6">
            <w:pPr>
              <w:pStyle w:val="TableParagraph"/>
              <w:spacing w:before="38"/>
              <w:ind w:right="108" w:firstLineChars="200" w:firstLine="480"/>
              <w:rPr>
                <w:rFonts w:ascii="仿宋" w:eastAsia="仿宋" w:hAnsi="仿宋" w:cs="仿宋"/>
                <w:sz w:val="24"/>
                <w:szCs w:val="24"/>
                <w:lang w:val="en-US"/>
              </w:rPr>
            </w:pPr>
            <w:r>
              <w:rPr>
                <w:rFonts w:ascii="仿宋" w:eastAsia="仿宋" w:hAnsi="仿宋" w:cs="仿宋" w:hint="eastAsia"/>
                <w:sz w:val="24"/>
                <w:szCs w:val="24"/>
                <w:lang w:val="en-US"/>
              </w:rPr>
              <w:t>为国企或上市公司提供过安全生产生产培训服务的，每个得5分，满分30分：</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近三年为</w:t>
            </w:r>
            <w:r>
              <w:rPr>
                <w:rFonts w:ascii="仿宋" w:eastAsia="仿宋" w:hAnsi="仿宋" w:cs="仿宋" w:hint="eastAsia"/>
                <w:b/>
                <w:sz w:val="24"/>
                <w:szCs w:val="24"/>
                <w:lang w:val="en-US"/>
              </w:rPr>
              <w:t>国企或上市公司的</w:t>
            </w:r>
            <w:r>
              <w:rPr>
                <w:rFonts w:ascii="仿宋" w:eastAsia="仿宋" w:hAnsi="仿宋" w:cs="仿宋" w:hint="eastAsia"/>
                <w:b/>
                <w:spacing w:val="-9"/>
                <w:sz w:val="24"/>
                <w:szCs w:val="24"/>
                <w:lang w:val="en-US"/>
              </w:rPr>
              <w:t>合作证明文件</w:t>
            </w:r>
            <w:r>
              <w:rPr>
                <w:rFonts w:ascii="仿宋" w:eastAsia="仿宋" w:hAnsi="仿宋" w:cs="仿宋" w:hint="eastAsia"/>
                <w:b/>
                <w:spacing w:val="-9"/>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30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原则上本次安全生产培训服务类供应商入库数量不超过20家，由评审小组根据最终得分排序选取得分≥60分的前20名供应商入选安全生产培训服务供应商库。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能源公司投管部将统一在公司网站上发布公开征集安全生产培训服务类供应商入库的公告。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w:t>
      </w:r>
      <w:r>
        <w:rPr>
          <w:rFonts w:ascii="仿宋" w:eastAsia="仿宋" w:hAnsi="仿宋" w:cs="仿宋" w:hint="eastAsia"/>
          <w:sz w:val="32"/>
          <w:szCs w:val="32"/>
          <w:shd w:val="clear" w:color="auto" w:fill="FFFFFF"/>
        </w:rPr>
        <w:lastRenderedPageBreak/>
        <w:t>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安全生产培训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安全生产培训服务类供应商库将按照能源公司《供应商库管理操作细则》的要求进行管理。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w:t>
      </w:r>
      <w:r>
        <w:rPr>
          <w:rFonts w:ascii="黑体" w:eastAsia="黑体" w:hAnsi="黑体" w:cs="黑体" w:hint="eastAsia"/>
          <w:b/>
          <w:sz w:val="32"/>
          <w:szCs w:val="32"/>
        </w:rPr>
        <w:t>人员、设备和</w:t>
      </w:r>
      <w:r>
        <w:rPr>
          <w:rFonts w:ascii="黑体" w:eastAsia="黑体" w:hAnsi="黑体" w:cs="黑体"/>
          <w:b/>
          <w:sz w:val="32"/>
          <w:szCs w:val="32"/>
        </w:rPr>
        <w:t>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w:t>
      </w:r>
      <w:r>
        <w:rPr>
          <w:rFonts w:ascii="黑体" w:eastAsia="黑体" w:hAnsi="黑体" w:cs="黑体" w:hint="eastAsia"/>
          <w:b/>
          <w:sz w:val="32"/>
          <w:szCs w:val="32"/>
        </w:rPr>
        <w:t>于安全生产培训服务类服务无不良评价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w:t>
      </w:r>
      <w:r w:rsidR="008D02EF">
        <w:rPr>
          <w:rFonts w:ascii="仿宋" w:eastAsia="仿宋" w:hAnsi="仿宋" w:cs="仿宋" w:hint="eastAsia"/>
          <w:sz w:val="32"/>
          <w:szCs w:val="32"/>
          <w:shd w:val="clear" w:color="auto" w:fill="FFFFFF"/>
        </w:rPr>
        <w:t>安全生产培训服务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w:t>
      </w:r>
      <w:r w:rsidR="008D02EF">
        <w:rPr>
          <w:rFonts w:ascii="仿宋" w:eastAsia="仿宋" w:hAnsi="仿宋" w:cs="仿宋" w:hint="eastAsia"/>
          <w:sz w:val="32"/>
          <w:szCs w:val="32"/>
          <w:shd w:val="clear" w:color="auto" w:fill="FFFFFF"/>
        </w:rPr>
        <w:t>安全生产培训服务</w:t>
      </w:r>
      <w:r>
        <w:rPr>
          <w:rFonts w:ascii="仿宋" w:eastAsia="仿宋" w:hAnsi="仿宋" w:cs="仿宋" w:hint="eastAsia"/>
          <w:sz w:val="32"/>
          <w:szCs w:val="32"/>
          <w:shd w:val="clear" w:color="auto" w:fill="FFFFFF"/>
        </w:rPr>
        <w:t>，项目服务时间：，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Pr>
        <w:pStyle w:val="20"/>
        <w:ind w:firstLineChars="200" w:firstLine="640"/>
        <w:rPr>
          <w:rFonts w:ascii="黑体" w:eastAsia="黑体" w:hAnsi="黑体" w:cs="黑体"/>
          <w:bCs/>
          <w:szCs w:val="22"/>
        </w:rPr>
      </w:pPr>
    </w:p>
    <w:p w:rsidR="008C08D0" w:rsidRDefault="00E727F6">
      <w:pPr>
        <w:pStyle w:val="20"/>
        <w:ind w:firstLineChars="200" w:firstLine="640"/>
        <w:rPr>
          <w:rFonts w:ascii="黑体" w:eastAsia="黑体" w:hAnsi="黑体" w:cs="黑体"/>
          <w:bCs/>
          <w:szCs w:val="22"/>
        </w:rPr>
      </w:pPr>
      <w:r>
        <w:rPr>
          <w:rFonts w:ascii="黑体" w:eastAsia="黑体" w:hAnsi="黑体" w:cs="黑体" w:hint="eastAsia"/>
          <w:bCs/>
          <w:szCs w:val="22"/>
        </w:rPr>
        <w:lastRenderedPageBreak/>
        <w:t>四、防雷装置检测服务类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1.依法成立，具有企业法人营业执照，营业范围包含拟入库相关专业内容（提供营业执照复印件加盖公章）；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6.若曾为集团或所属企业提供过防雷装置检测服务，应无不良评价（承诺书加盖企业公章，详见附件3）。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首先按检测资质等级从高到低排序；再按从执（职）业人员技术职称从高到低排序；最后业绩数量排序），最终根据入库数量要求按排序确定入库名单并进行结果公示。防雷装置检测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911"/>
        <w:gridCol w:w="5115"/>
        <w:gridCol w:w="1496"/>
      </w:tblGrid>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11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lastRenderedPageBreak/>
              <w:t>1.基本要求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40</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40</w:t>
            </w:r>
            <w:r>
              <w:rPr>
                <w:rFonts w:ascii="仿宋" w:eastAsia="仿宋" w:hAnsi="仿宋" w:cs="仿宋" w:hint="eastAsia"/>
                <w:b/>
                <w:sz w:val="24"/>
                <w:szCs w:val="24"/>
              </w:rPr>
              <w:t>分</w:t>
            </w:r>
          </w:p>
        </w:tc>
      </w:tr>
      <w:tr w:rsidR="008C08D0">
        <w:trPr>
          <w:trHeight w:val="1100"/>
        </w:trPr>
        <w:tc>
          <w:tcPr>
            <w:tcW w:w="1911" w:type="dxa"/>
            <w:vMerge w:val="restart"/>
            <w:vAlign w:val="center"/>
          </w:tcPr>
          <w:p w:rsidR="008C08D0" w:rsidRDefault="00E727F6">
            <w:pPr>
              <w:pStyle w:val="TableParagraph"/>
              <w:spacing w:line="400" w:lineRule="exact"/>
              <w:jc w:val="center"/>
              <w:rPr>
                <w:rFonts w:ascii="仿宋" w:eastAsia="仿宋" w:hAnsi="仿宋"/>
                <w:b/>
                <w:bCs/>
                <w:sz w:val="32"/>
                <w:shd w:val="clear" w:color="auto" w:fill="FDFEFB"/>
                <w:lang w:val="en-US"/>
              </w:rPr>
            </w:pPr>
            <w:r>
              <w:rPr>
                <w:rFonts w:ascii="仿宋" w:eastAsia="仿宋" w:hAnsi="仿宋" w:cs="仿宋" w:hint="eastAsia"/>
                <w:sz w:val="24"/>
                <w:szCs w:val="24"/>
                <w:lang w:val="en-US"/>
              </w:rPr>
              <w:t>2.专业资格要求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具有甲级防雷检测资质的得10分</w:t>
            </w:r>
          </w:p>
          <w:p w:rsidR="008C08D0" w:rsidRDefault="00E727F6">
            <w:pPr>
              <w:pStyle w:val="TableParagraph"/>
              <w:spacing w:line="400" w:lineRule="exact"/>
              <w:ind w:firstLineChars="200" w:firstLine="480"/>
              <w:rPr>
                <w:color w:val="515151"/>
                <w:sz w:val="24"/>
                <w:szCs w:val="24"/>
                <w:shd w:val="clear" w:color="auto" w:fill="FFFFFF"/>
                <w:lang w:val="en-US"/>
              </w:rPr>
            </w:pPr>
            <w:r>
              <w:rPr>
                <w:rFonts w:ascii="仿宋" w:eastAsia="仿宋" w:hAnsi="仿宋" w:cs="仿宋" w:hint="eastAsia"/>
                <w:sz w:val="24"/>
                <w:szCs w:val="24"/>
                <w:lang w:val="en-US"/>
              </w:rPr>
              <w:t>具有乙级防雷检测资质的得5分</w:t>
            </w:r>
          </w:p>
        </w:tc>
        <w:tc>
          <w:tcPr>
            <w:tcW w:w="1496"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10分</w:t>
            </w:r>
          </w:p>
        </w:tc>
      </w:tr>
      <w:tr w:rsidR="008C08D0">
        <w:tc>
          <w:tcPr>
            <w:tcW w:w="1911" w:type="dxa"/>
            <w:vMerge/>
            <w:vAlign w:val="center"/>
          </w:tcPr>
          <w:p w:rsidR="008C08D0" w:rsidRDefault="008C08D0">
            <w:pPr>
              <w:pStyle w:val="TableParagraph"/>
              <w:spacing w:line="400" w:lineRule="exact"/>
              <w:jc w:val="center"/>
              <w:rPr>
                <w:rFonts w:ascii="仿宋" w:eastAsia="仿宋" w:hAnsi="仿宋"/>
                <w:b/>
                <w:bCs/>
                <w:sz w:val="32"/>
                <w:shd w:val="clear" w:color="auto" w:fill="FDFEFB"/>
                <w:lang w:val="en-US"/>
              </w:rPr>
            </w:pP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近三年截止公告之日止，提供防雷检测服务的，按从业人员具备技术职称或执（职）业技术资格人数进行评分：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1.</w:t>
            </w:r>
            <w:r>
              <w:rPr>
                <w:rFonts w:ascii="仿宋" w:eastAsia="仿宋" w:hAnsi="仿宋" w:cs="仿宋" w:hint="eastAsia"/>
                <w:sz w:val="24"/>
                <w:szCs w:val="24"/>
              </w:rPr>
              <w:t>具有防雷、建筑、电子、电气、气象、通信、电力、计算机相关专业高级技术职称</w:t>
            </w:r>
            <w:r>
              <w:rPr>
                <w:rFonts w:ascii="仿宋" w:eastAsia="仿宋" w:hAnsi="仿宋" w:cs="仿宋" w:hint="eastAsia"/>
                <w:sz w:val="24"/>
                <w:szCs w:val="24"/>
                <w:lang w:val="en-US"/>
              </w:rPr>
              <w:t>1名</w:t>
            </w:r>
            <w:r>
              <w:rPr>
                <w:rFonts w:ascii="仿宋" w:eastAsia="仿宋" w:hAnsi="仿宋" w:cs="仿宋" w:hint="eastAsia"/>
                <w:sz w:val="24"/>
                <w:szCs w:val="24"/>
              </w:rPr>
              <w:t>的</w:t>
            </w:r>
            <w:r>
              <w:rPr>
                <w:rFonts w:ascii="仿宋" w:eastAsia="仿宋" w:hAnsi="仿宋" w:cs="仿宋" w:hint="eastAsia"/>
                <w:sz w:val="24"/>
                <w:szCs w:val="24"/>
                <w:lang w:val="en-US"/>
              </w:rPr>
              <w:t>得2分</w:t>
            </w:r>
            <w:r>
              <w:rPr>
                <w:rFonts w:ascii="仿宋" w:eastAsia="仿宋" w:hAnsi="仿宋" w:cs="仿宋" w:hint="eastAsia"/>
                <w:sz w:val="24"/>
                <w:szCs w:val="24"/>
              </w:rPr>
              <w:t>，</w:t>
            </w:r>
            <w:r>
              <w:rPr>
                <w:rFonts w:ascii="仿宋" w:eastAsia="仿宋" w:hAnsi="仿宋" w:cs="仿宋" w:hint="eastAsia"/>
                <w:sz w:val="24"/>
                <w:szCs w:val="24"/>
                <w:lang w:val="en-US"/>
              </w:rPr>
              <w:t>每增加1名加2分，满分10分。本项不得少于1名。</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2.</w:t>
            </w:r>
            <w:r>
              <w:rPr>
                <w:rFonts w:ascii="仿宋" w:eastAsia="仿宋" w:hAnsi="仿宋" w:cs="仿宋" w:hint="eastAsia"/>
                <w:sz w:val="24"/>
                <w:szCs w:val="24"/>
              </w:rPr>
              <w:t>具有防雷、建筑、电子、电气、气象、通信、电力、计算机相关专业中级技术职称的</w:t>
            </w:r>
            <w:r>
              <w:rPr>
                <w:rFonts w:ascii="仿宋" w:eastAsia="仿宋" w:hAnsi="仿宋" w:cs="仿宋" w:hint="eastAsia"/>
                <w:sz w:val="24"/>
                <w:szCs w:val="24"/>
                <w:lang w:val="en-US"/>
              </w:rPr>
              <w:t>得1分</w:t>
            </w:r>
            <w:r>
              <w:rPr>
                <w:rFonts w:ascii="仿宋" w:eastAsia="仿宋" w:hAnsi="仿宋" w:cs="仿宋" w:hint="eastAsia"/>
                <w:sz w:val="24"/>
                <w:szCs w:val="24"/>
              </w:rPr>
              <w:t>；</w:t>
            </w:r>
            <w:r>
              <w:rPr>
                <w:rFonts w:ascii="仿宋" w:eastAsia="仿宋" w:hAnsi="仿宋" w:cs="仿宋" w:hint="eastAsia"/>
                <w:sz w:val="24"/>
                <w:szCs w:val="24"/>
                <w:lang w:val="en-US"/>
              </w:rPr>
              <w:t>每增加1名加1分，满分20分。本项不得少于3名。</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当高级工程师满足第1项条件后，有富裕的可视同具备第2项条件给分；当中级工程师满足第2项条件后，有富裕的可视同具备第1项条件给分。</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提供执（职）业技术资格证书及近三个月内社会参保缴费证明，且社保缴纳单位应与其工作单位一致。同一人拥有两种及以上证书时，默认为1人。</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30分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w:t>
            </w:r>
            <w:r>
              <w:rPr>
                <w:rFonts w:ascii="仿宋" w:eastAsia="仿宋" w:hAnsi="仿宋" w:cs="仿宋" w:hint="eastAsia"/>
                <w:sz w:val="24"/>
                <w:szCs w:val="24"/>
                <w:lang w:val="en-US"/>
              </w:rPr>
              <w:t>防雷检测</w:t>
            </w:r>
            <w:r>
              <w:rPr>
                <w:rFonts w:ascii="仿宋" w:eastAsia="仿宋" w:hAnsi="仿宋" w:cs="仿宋" w:hint="eastAsia"/>
                <w:spacing w:val="-4"/>
                <w:sz w:val="24"/>
                <w:szCs w:val="24"/>
              </w:rPr>
              <w:t>服务的，</w:t>
            </w:r>
            <w:r>
              <w:rPr>
                <w:rFonts w:ascii="仿宋" w:eastAsia="仿宋" w:hAnsi="仿宋" w:cs="仿宋" w:hint="eastAsia"/>
                <w:spacing w:val="-4"/>
                <w:sz w:val="24"/>
                <w:szCs w:val="24"/>
                <w:lang w:val="en-US"/>
              </w:rPr>
              <w:t>按业绩个数评分：</w:t>
            </w:r>
          </w:p>
          <w:p w:rsidR="008C08D0" w:rsidRDefault="00E727F6">
            <w:pPr>
              <w:pStyle w:val="TableParagraph"/>
              <w:spacing w:before="38"/>
              <w:ind w:left="108" w:right="108"/>
              <w:rPr>
                <w:rFonts w:ascii="仿宋" w:eastAsia="仿宋" w:hAnsi="仿宋" w:cs="仿宋"/>
                <w:sz w:val="24"/>
                <w:szCs w:val="24"/>
                <w:lang w:val="en-US"/>
              </w:rPr>
            </w:pPr>
            <w:r>
              <w:rPr>
                <w:rFonts w:ascii="仿宋" w:eastAsia="仿宋" w:hAnsi="仿宋" w:cs="仿宋" w:hint="eastAsia"/>
                <w:sz w:val="24"/>
                <w:szCs w:val="24"/>
                <w:lang w:val="en-US"/>
              </w:rPr>
              <w:t>为新能源场站提供过防雷检测服务的，每个得5分，满分20分：</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近三年为新能源场站防雷检测服务的证明业绩。</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20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原则上本次防雷装置检测服务类供应商入库数量不超过20家，由评审小组根据最终得分排序选取得分≥60分的前20名供应商入选防雷装置检测服务供应商库。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能源公司投管部将统一在公司网站上发布公开征集防雷装置检测服务类供应商入库的公告。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防雷装置检测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防雷装置检测服务类供应商库将按照能源公司《供应商库管理操作细则》的要求进行管理。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w:t>
      </w:r>
      <w:r>
        <w:rPr>
          <w:rFonts w:ascii="黑体" w:eastAsia="黑体" w:hAnsi="黑体" w:cs="黑体" w:hint="eastAsia"/>
          <w:b/>
          <w:sz w:val="32"/>
          <w:szCs w:val="32"/>
        </w:rPr>
        <w:t>人员、设备和</w:t>
      </w:r>
      <w:r>
        <w:rPr>
          <w:rFonts w:ascii="黑体" w:eastAsia="黑体" w:hAnsi="黑体" w:cs="黑体"/>
          <w:b/>
          <w:sz w:val="32"/>
          <w:szCs w:val="32"/>
        </w:rPr>
        <w:t>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w:t>
      </w:r>
      <w:r>
        <w:rPr>
          <w:rFonts w:ascii="黑体" w:eastAsia="黑体" w:hAnsi="黑体" w:cs="黑体" w:hint="eastAsia"/>
          <w:b/>
          <w:sz w:val="32"/>
          <w:szCs w:val="32"/>
        </w:rPr>
        <w:t>于防雷装置检测服务类服务无不良评价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w:t>
      </w:r>
      <w:r w:rsidR="008D02EF">
        <w:rPr>
          <w:rFonts w:ascii="仿宋" w:eastAsia="仿宋" w:hAnsi="仿宋" w:cs="仿宋" w:hint="eastAsia"/>
          <w:sz w:val="32"/>
          <w:szCs w:val="32"/>
          <w:shd w:val="clear" w:color="auto" w:fill="FFFFFF"/>
        </w:rPr>
        <w:t>防雷装置检测服务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w:t>
      </w:r>
      <w:r w:rsidR="008D02EF">
        <w:rPr>
          <w:rFonts w:ascii="仿宋" w:eastAsia="仿宋" w:hAnsi="仿宋" w:cs="仿宋" w:hint="eastAsia"/>
          <w:sz w:val="32"/>
          <w:szCs w:val="32"/>
          <w:shd w:val="clear" w:color="auto" w:fill="FFFFFF"/>
        </w:rPr>
        <w:t>防雷装置检测服务</w:t>
      </w:r>
      <w:r>
        <w:rPr>
          <w:rFonts w:ascii="仿宋" w:eastAsia="仿宋" w:hAnsi="仿宋" w:cs="仿宋" w:hint="eastAsia"/>
          <w:sz w:val="32"/>
          <w:szCs w:val="32"/>
          <w:shd w:val="clear" w:color="auto" w:fill="FFFFFF"/>
        </w:rPr>
        <w:t>，项目服务时间：，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 w:rsidR="008C08D0" w:rsidRDefault="008C08D0">
      <w:pPr>
        <w:pStyle w:val="a5"/>
      </w:pPr>
    </w:p>
    <w:p w:rsidR="008C08D0" w:rsidRDefault="00E727F6">
      <w:pPr>
        <w:pStyle w:val="20"/>
        <w:ind w:firstLineChars="200" w:firstLine="640"/>
      </w:pPr>
      <w:r>
        <w:rPr>
          <w:rFonts w:ascii="黑体" w:eastAsia="黑体" w:hAnsi="黑体" w:cs="黑体" w:hint="eastAsia"/>
          <w:bCs/>
          <w:szCs w:val="22"/>
        </w:rPr>
        <w:lastRenderedPageBreak/>
        <w:t>五、新能源场站除草服务类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1.依法成立，组织机构健全，具有完全民事行为能力且为一般纳税人（提供营业执照复印件加盖公章）；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6.若曾为集团或所属企业提供过新能源场站除草服务，应无不良评价（承诺书加盖企业公章，详见附件3）。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首先按业绩数量从高到低排序，最后按从业人员资格人数数量排序），最终根据入库数量要求按排序确定入库名单并进行结果公示。新能源场站除草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911"/>
        <w:gridCol w:w="5115"/>
        <w:gridCol w:w="1496"/>
      </w:tblGrid>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11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w:t>
            </w:r>
            <w:r>
              <w:rPr>
                <w:rFonts w:ascii="仿宋" w:eastAsia="仿宋" w:hAnsi="仿宋" w:cs="仿宋" w:hint="eastAsia"/>
                <w:sz w:val="24"/>
                <w:szCs w:val="24"/>
              </w:rPr>
              <w:lastRenderedPageBreak/>
              <w:t>本要求的得</w:t>
            </w:r>
            <w:r>
              <w:rPr>
                <w:rFonts w:ascii="仿宋" w:eastAsia="仿宋" w:hAnsi="仿宋" w:cs="仿宋" w:hint="eastAsia"/>
                <w:sz w:val="24"/>
                <w:szCs w:val="24"/>
                <w:lang w:val="en-US"/>
              </w:rPr>
              <w:t>35</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35</w:t>
            </w:r>
            <w:r>
              <w:rPr>
                <w:rFonts w:ascii="仿宋" w:eastAsia="仿宋" w:hAnsi="仿宋" w:cs="仿宋" w:hint="eastAsia"/>
                <w:b/>
                <w:sz w:val="24"/>
                <w:szCs w:val="24"/>
              </w:rPr>
              <w:t>分</w:t>
            </w:r>
          </w:p>
        </w:tc>
      </w:tr>
      <w:tr w:rsidR="008C08D0">
        <w:trPr>
          <w:trHeight w:val="790"/>
        </w:trPr>
        <w:tc>
          <w:tcPr>
            <w:tcW w:w="1911" w:type="dxa"/>
            <w:vAlign w:val="center"/>
          </w:tcPr>
          <w:p w:rsidR="008C08D0" w:rsidRDefault="00E727F6">
            <w:pPr>
              <w:pStyle w:val="TableParagraph"/>
              <w:spacing w:line="400" w:lineRule="exact"/>
              <w:jc w:val="center"/>
              <w:rPr>
                <w:rFonts w:ascii="仿宋" w:eastAsia="仿宋" w:hAnsi="仿宋" w:cs="仿宋"/>
                <w:sz w:val="24"/>
                <w:szCs w:val="24"/>
                <w:lang w:val="en-US"/>
              </w:rPr>
            </w:pPr>
            <w:r>
              <w:rPr>
                <w:rFonts w:ascii="仿宋" w:eastAsia="仿宋" w:hAnsi="仿宋" w:cs="仿宋" w:hint="eastAsia"/>
                <w:sz w:val="24"/>
                <w:szCs w:val="24"/>
                <w:lang w:val="en-US"/>
              </w:rPr>
              <w:lastRenderedPageBreak/>
              <w:t>2.财务要求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截止公告日前近三年，无两年连续亏损的，得5分，其他不得分。</w:t>
            </w:r>
          </w:p>
          <w:p w:rsidR="008C08D0" w:rsidRDefault="00E727F6">
            <w:pPr>
              <w:pStyle w:val="TableParagraph"/>
              <w:spacing w:line="400" w:lineRule="exact"/>
              <w:ind w:firstLineChars="200" w:firstLine="482"/>
              <w:rPr>
                <w:rFonts w:ascii="仿宋" w:eastAsia="仿宋" w:hAnsi="仿宋" w:cs="仿宋"/>
                <w:sz w:val="24"/>
                <w:szCs w:val="24"/>
                <w:lang w:val="en-US"/>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提供截止公告日前近三年经审计的财务报表</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5分</w:t>
            </w:r>
          </w:p>
        </w:tc>
      </w:tr>
      <w:tr w:rsidR="008C08D0">
        <w:trPr>
          <w:trHeight w:val="1970"/>
        </w:trPr>
        <w:tc>
          <w:tcPr>
            <w:tcW w:w="1911" w:type="dxa"/>
            <w:vMerge w:val="restart"/>
            <w:vAlign w:val="center"/>
          </w:tcPr>
          <w:p w:rsidR="008C08D0" w:rsidRDefault="00E727F6">
            <w:pPr>
              <w:pStyle w:val="TableParagraph"/>
              <w:spacing w:line="400" w:lineRule="exact"/>
              <w:jc w:val="center"/>
              <w:rPr>
                <w:rFonts w:ascii="仿宋" w:eastAsia="仿宋" w:hAnsi="仿宋"/>
                <w:b/>
                <w:bCs/>
                <w:sz w:val="32"/>
                <w:shd w:val="clear" w:color="auto" w:fill="FDFEFB"/>
                <w:lang w:val="en-US"/>
              </w:rPr>
            </w:pPr>
            <w:r>
              <w:rPr>
                <w:rFonts w:ascii="仿宋" w:eastAsia="仿宋" w:hAnsi="仿宋" w:cs="仿宋" w:hint="eastAsia"/>
                <w:sz w:val="24"/>
                <w:szCs w:val="24"/>
                <w:lang w:val="en-US"/>
              </w:rPr>
              <w:t>3.人员要求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近三年截止公告之日止，提供新能源场站除草服务的，按从业人员资格人数进行评分：</w:t>
            </w:r>
          </w:p>
          <w:p w:rsidR="008C08D0" w:rsidRDefault="00E727F6">
            <w:pPr>
              <w:pStyle w:val="TableParagraph"/>
              <w:numPr>
                <w:ilvl w:val="255"/>
                <w:numId w:val="0"/>
              </w:numPr>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1.具有新能源场站除草项目负责人及以上的履历的得4分，每增加1名加4分，满分16分。</w:t>
            </w:r>
          </w:p>
          <w:p w:rsidR="008C08D0" w:rsidRDefault="00E727F6">
            <w:pPr>
              <w:pStyle w:val="TableParagraph"/>
              <w:numPr>
                <w:ilvl w:val="255"/>
                <w:numId w:val="0"/>
              </w:numPr>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2.具有安全员证1名得2分，每增加一名加2分，满分14分。</w:t>
            </w:r>
          </w:p>
          <w:p w:rsidR="008C08D0" w:rsidRDefault="00E727F6">
            <w:pPr>
              <w:pStyle w:val="TableParagraph"/>
              <w:spacing w:line="400" w:lineRule="exact"/>
              <w:ind w:firstLineChars="200" w:firstLine="402"/>
              <w:rPr>
                <w:color w:val="515151"/>
                <w:sz w:val="24"/>
                <w:szCs w:val="24"/>
                <w:shd w:val="clear" w:color="auto" w:fill="FFFFFF"/>
                <w:lang w:val="en-US"/>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w:t>
            </w:r>
            <w:r>
              <w:rPr>
                <w:rFonts w:ascii="仿宋" w:eastAsia="仿宋" w:hAnsi="仿宋" w:cs="仿宋" w:hint="eastAsia"/>
                <w:b/>
                <w:bCs/>
                <w:sz w:val="24"/>
                <w:szCs w:val="24"/>
                <w:lang w:val="en-US"/>
              </w:rPr>
              <w:t>提供除草项目负责人当期任命文件或业主出具证明，且同时出具项目负责人及安全员社保证明（网上打印的社保证明需提供查询网站地址）</w:t>
            </w:r>
          </w:p>
        </w:tc>
        <w:tc>
          <w:tcPr>
            <w:tcW w:w="1496"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30分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4</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w:t>
            </w:r>
            <w:r>
              <w:rPr>
                <w:rFonts w:ascii="仿宋" w:eastAsia="仿宋" w:hAnsi="仿宋" w:cs="仿宋" w:hint="eastAsia"/>
                <w:sz w:val="24"/>
                <w:szCs w:val="24"/>
                <w:lang w:val="en-US"/>
              </w:rPr>
              <w:t>新能源场站除草服务</w:t>
            </w:r>
            <w:r>
              <w:rPr>
                <w:rFonts w:ascii="仿宋" w:eastAsia="仿宋" w:hAnsi="仿宋" w:cs="仿宋" w:hint="eastAsia"/>
                <w:spacing w:val="-4"/>
                <w:sz w:val="24"/>
                <w:szCs w:val="24"/>
              </w:rPr>
              <w:t>的，</w:t>
            </w:r>
            <w:r>
              <w:rPr>
                <w:rFonts w:ascii="仿宋" w:eastAsia="仿宋" w:hAnsi="仿宋" w:cs="仿宋" w:hint="eastAsia"/>
                <w:spacing w:val="-4"/>
                <w:sz w:val="24"/>
                <w:szCs w:val="24"/>
                <w:lang w:val="en-US"/>
              </w:rPr>
              <w:t>按业绩个数评分：</w:t>
            </w:r>
          </w:p>
          <w:p w:rsidR="008C08D0" w:rsidRDefault="00E727F6">
            <w:pPr>
              <w:pStyle w:val="TableParagraph"/>
              <w:spacing w:before="38"/>
              <w:ind w:left="108" w:right="108" w:firstLineChars="200" w:firstLine="480"/>
              <w:rPr>
                <w:rFonts w:ascii="仿宋" w:eastAsia="仿宋" w:hAnsi="仿宋" w:cs="仿宋"/>
                <w:sz w:val="24"/>
                <w:szCs w:val="24"/>
                <w:lang w:val="en-US"/>
              </w:rPr>
            </w:pPr>
            <w:r>
              <w:rPr>
                <w:rFonts w:ascii="仿宋" w:eastAsia="仿宋" w:hAnsi="仿宋" w:cs="仿宋" w:hint="eastAsia"/>
                <w:sz w:val="24"/>
                <w:szCs w:val="24"/>
                <w:lang w:val="en-US"/>
              </w:rPr>
              <w:t>为新能源场站提供过新能源场站除草服务的，每个得5分，满分30分。本项不得少于3个业绩。</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近三年为新能源场站新能源场站除草服务的证明业绩。</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30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原则上本次新能源场站除草服务类供应商入库数量不超过20家，由评审小组根据最终得分排序选取得分≥60分的前20名供应商入选新能源场站除草服务供应商库。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能源公司投管部将统一在公司网站上发布公开征集新</w:t>
      </w:r>
      <w:r>
        <w:rPr>
          <w:rFonts w:ascii="仿宋" w:eastAsia="仿宋" w:hAnsi="仿宋" w:cs="仿宋" w:hint="eastAsia"/>
          <w:sz w:val="32"/>
          <w:szCs w:val="32"/>
          <w:shd w:val="clear" w:color="auto" w:fill="FFFFFF"/>
        </w:rPr>
        <w:lastRenderedPageBreak/>
        <w:t>能源场站除草服务类供应商入库的公告。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新能源场站除草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新能源场站除草服务类供应商库将按照能源公司《供应商库管理操作细则》的要求进行管理。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lastRenderedPageBreak/>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pPr>
    </w:p>
    <w:p w:rsidR="008C08D0" w:rsidRDefault="008C08D0"/>
    <w:p w:rsidR="008C08D0" w:rsidRDefault="008C08D0"/>
    <w:p w:rsidR="008C08D0" w:rsidRDefault="008C08D0">
      <w:pPr>
        <w:pStyle w:val="4"/>
      </w:pPr>
    </w:p>
    <w:p w:rsidR="008C08D0" w:rsidRDefault="008C08D0">
      <w:pPr>
        <w:jc w:val="center"/>
        <w:rPr>
          <w:rFonts w:ascii="黑体" w:eastAsia="黑体" w:hAnsi="黑体" w:cs="黑体"/>
          <w:b/>
          <w:sz w:val="32"/>
          <w:szCs w:val="32"/>
        </w:rPr>
      </w:pPr>
    </w:p>
    <w:p w:rsidR="008C08D0" w:rsidRDefault="00E727F6">
      <w:pPr>
        <w:jc w:val="left"/>
        <w:rPr>
          <w:rFonts w:ascii="黑体" w:eastAsia="黑体" w:hAnsi="黑体" w:cs="黑体"/>
          <w:kern w:val="0"/>
          <w:sz w:val="32"/>
          <w:szCs w:val="32"/>
        </w:rPr>
      </w:pPr>
      <w:r>
        <w:rPr>
          <w:rFonts w:ascii="黑体" w:eastAsia="黑体" w:hAnsi="黑体" w:cs="黑体" w:hint="eastAsia"/>
          <w:kern w:val="0"/>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w:t>
      </w:r>
      <w:r>
        <w:rPr>
          <w:rFonts w:ascii="黑体" w:eastAsia="黑体" w:hAnsi="黑体" w:cs="黑体" w:hint="eastAsia"/>
          <w:b/>
          <w:sz w:val="32"/>
          <w:szCs w:val="32"/>
        </w:rPr>
        <w:t>人员、设备和</w:t>
      </w:r>
      <w:r>
        <w:rPr>
          <w:rFonts w:ascii="黑体" w:eastAsia="黑体" w:hAnsi="黑体" w:cs="黑体"/>
          <w:b/>
          <w:sz w:val="32"/>
          <w:szCs w:val="32"/>
        </w:rPr>
        <w:t>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w:t>
      </w:r>
      <w:r>
        <w:rPr>
          <w:rFonts w:ascii="黑体" w:eastAsia="黑体" w:hAnsi="黑体" w:cs="黑体" w:hint="eastAsia"/>
          <w:b/>
          <w:sz w:val="32"/>
          <w:szCs w:val="32"/>
        </w:rPr>
        <w:t>于新能源场站除草服务类服务无不良评价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w:t>
      </w:r>
      <w:r w:rsidR="008D02EF">
        <w:rPr>
          <w:rFonts w:ascii="仿宋" w:eastAsia="仿宋" w:hAnsi="仿宋" w:cs="仿宋" w:hint="eastAsia"/>
          <w:sz w:val="32"/>
          <w:szCs w:val="32"/>
          <w:shd w:val="clear" w:color="auto" w:fill="FFFFFF"/>
        </w:rPr>
        <w:t>新能源场站除草服务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w:t>
      </w:r>
      <w:r w:rsidR="008D02EF">
        <w:rPr>
          <w:rFonts w:ascii="仿宋" w:eastAsia="仿宋" w:hAnsi="仿宋" w:cs="仿宋" w:hint="eastAsia"/>
          <w:sz w:val="32"/>
          <w:szCs w:val="32"/>
          <w:shd w:val="clear" w:color="auto" w:fill="FFFFFF"/>
        </w:rPr>
        <w:t>新能源场站除草服务</w:t>
      </w:r>
      <w:r>
        <w:rPr>
          <w:rFonts w:ascii="仿宋" w:eastAsia="仿宋" w:hAnsi="仿宋" w:cs="仿宋" w:hint="eastAsia"/>
          <w:sz w:val="32"/>
          <w:szCs w:val="32"/>
          <w:shd w:val="clear" w:color="auto" w:fill="FFFFFF"/>
        </w:rPr>
        <w:t>，项目服务时间：，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 w:rsidR="008C08D0" w:rsidRDefault="008C08D0">
      <w:pPr>
        <w:pStyle w:val="a5"/>
      </w:pPr>
    </w:p>
    <w:p w:rsidR="008C08D0" w:rsidRDefault="00E727F6">
      <w:pPr>
        <w:pStyle w:val="20"/>
        <w:ind w:firstLineChars="200" w:firstLine="640"/>
      </w:pPr>
      <w:r>
        <w:rPr>
          <w:rFonts w:ascii="黑体" w:eastAsia="黑体" w:hAnsi="黑体" w:cs="黑体" w:hint="eastAsia"/>
          <w:bCs/>
          <w:szCs w:val="22"/>
        </w:rPr>
        <w:lastRenderedPageBreak/>
        <w:t>六、光伏组件清洗服务类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1.依法成立，组织机构健全，具有完全民事行为能力且为一般纳税人（提供营业执照复印件加盖公章）；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6.若曾为集团或所属企业提供过光伏组件清洗服务，应无不良评价（承诺书加盖企业公章，详见附件3）。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按光伏组件清洗容量从高到低排序），最终根据入库数量要求按排序确定入库名单并进行结果公示。光伏组件清洗服务类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911"/>
        <w:gridCol w:w="5115"/>
        <w:gridCol w:w="1496"/>
      </w:tblGrid>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11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w:t>
            </w:r>
            <w:r>
              <w:rPr>
                <w:rFonts w:ascii="仿宋" w:eastAsia="仿宋" w:hAnsi="仿宋" w:cs="仿宋" w:hint="eastAsia"/>
                <w:sz w:val="24"/>
                <w:szCs w:val="24"/>
              </w:rPr>
              <w:lastRenderedPageBreak/>
              <w:t>本要求的得</w:t>
            </w:r>
            <w:r>
              <w:rPr>
                <w:rFonts w:ascii="仿宋" w:eastAsia="仿宋" w:hAnsi="仿宋" w:cs="仿宋" w:hint="eastAsia"/>
                <w:sz w:val="24"/>
                <w:szCs w:val="24"/>
                <w:lang w:val="en-US"/>
              </w:rPr>
              <w:t>30</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30</w:t>
            </w:r>
            <w:r>
              <w:rPr>
                <w:rFonts w:ascii="仿宋" w:eastAsia="仿宋" w:hAnsi="仿宋" w:cs="仿宋" w:hint="eastAsia"/>
                <w:b/>
                <w:sz w:val="24"/>
                <w:szCs w:val="24"/>
              </w:rPr>
              <w:t>分</w:t>
            </w:r>
          </w:p>
        </w:tc>
      </w:tr>
      <w:tr w:rsidR="008C08D0">
        <w:trPr>
          <w:trHeight w:val="790"/>
        </w:trPr>
        <w:tc>
          <w:tcPr>
            <w:tcW w:w="1911" w:type="dxa"/>
            <w:vAlign w:val="center"/>
          </w:tcPr>
          <w:p w:rsidR="008C08D0" w:rsidRDefault="00E727F6">
            <w:pPr>
              <w:pStyle w:val="TableParagraph"/>
              <w:spacing w:line="400" w:lineRule="exact"/>
              <w:jc w:val="center"/>
              <w:rPr>
                <w:rFonts w:ascii="仿宋" w:eastAsia="仿宋" w:hAnsi="仿宋" w:cs="仿宋"/>
                <w:sz w:val="24"/>
                <w:szCs w:val="24"/>
                <w:lang w:val="en-US"/>
              </w:rPr>
            </w:pPr>
            <w:r>
              <w:rPr>
                <w:rFonts w:ascii="仿宋" w:eastAsia="仿宋" w:hAnsi="仿宋" w:cs="仿宋" w:hint="eastAsia"/>
                <w:sz w:val="24"/>
                <w:szCs w:val="24"/>
                <w:lang w:val="en-US"/>
              </w:rPr>
              <w:lastRenderedPageBreak/>
              <w:t>2.财务要求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截止公告日前近三年，无两年连续亏损的，得5分，其他不得分。</w:t>
            </w:r>
          </w:p>
          <w:p w:rsidR="008C08D0" w:rsidRDefault="00E727F6">
            <w:pPr>
              <w:pStyle w:val="TableParagraph"/>
              <w:spacing w:line="400" w:lineRule="exact"/>
              <w:ind w:firstLineChars="200" w:firstLine="482"/>
              <w:rPr>
                <w:rFonts w:ascii="仿宋" w:eastAsia="仿宋" w:hAnsi="仿宋" w:cs="仿宋"/>
                <w:sz w:val="24"/>
                <w:szCs w:val="24"/>
                <w:lang w:val="en-US"/>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提供截止公告日前近三年经审计的财务报表</w:t>
            </w:r>
            <w:r>
              <w:rPr>
                <w:rFonts w:ascii="仿宋" w:eastAsia="仿宋" w:hAnsi="仿宋" w:cs="仿宋" w:hint="eastAsia"/>
                <w:b/>
                <w:sz w:val="24"/>
                <w:szCs w:val="24"/>
              </w:rPr>
              <w:t>。</w:t>
            </w:r>
          </w:p>
        </w:tc>
        <w:tc>
          <w:tcPr>
            <w:tcW w:w="1496"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5分</w:t>
            </w:r>
          </w:p>
        </w:tc>
      </w:tr>
      <w:tr w:rsidR="008C08D0">
        <w:trPr>
          <w:trHeight w:val="1970"/>
        </w:trPr>
        <w:tc>
          <w:tcPr>
            <w:tcW w:w="1911" w:type="dxa"/>
            <w:vMerge w:val="restart"/>
            <w:vAlign w:val="center"/>
          </w:tcPr>
          <w:p w:rsidR="008C08D0" w:rsidRDefault="00E727F6">
            <w:pPr>
              <w:pStyle w:val="TableParagraph"/>
              <w:spacing w:line="400" w:lineRule="exact"/>
              <w:jc w:val="center"/>
              <w:rPr>
                <w:rFonts w:ascii="仿宋" w:eastAsia="仿宋" w:hAnsi="仿宋"/>
                <w:b/>
                <w:bCs/>
                <w:sz w:val="32"/>
                <w:shd w:val="clear" w:color="auto" w:fill="FDFEFB"/>
                <w:lang w:val="en-US"/>
              </w:rPr>
            </w:pPr>
            <w:r>
              <w:rPr>
                <w:rFonts w:ascii="仿宋" w:eastAsia="仿宋" w:hAnsi="仿宋" w:cs="仿宋" w:hint="eastAsia"/>
                <w:sz w:val="24"/>
                <w:szCs w:val="24"/>
                <w:lang w:val="en-US"/>
              </w:rPr>
              <w:t>3.人员要求</w:t>
            </w:r>
          </w:p>
        </w:tc>
        <w:tc>
          <w:tcPr>
            <w:tcW w:w="5115" w:type="dxa"/>
            <w:vAlign w:val="center"/>
          </w:tcPr>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近三年截止公告之日止，提供光伏组件清洗服务的，按从业人员资格人数进行评分：</w:t>
            </w:r>
          </w:p>
          <w:p w:rsidR="008C08D0" w:rsidRDefault="00E727F6">
            <w:pPr>
              <w:pStyle w:val="TableParagraph"/>
              <w:numPr>
                <w:ilvl w:val="255"/>
                <w:numId w:val="0"/>
              </w:numPr>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1.具有光伏组件清洗项目负责人及以上的履历的得5分，每增加1名加5分，满分15分。</w:t>
            </w:r>
          </w:p>
          <w:p w:rsidR="008C08D0" w:rsidRDefault="00E727F6">
            <w:pPr>
              <w:pStyle w:val="TableParagraph"/>
              <w:numPr>
                <w:ilvl w:val="255"/>
                <w:numId w:val="0"/>
              </w:numPr>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2.同时具有安全员证、高空作业证的，每名得4分，每增加1名加4分；仅有安全员证或高空作业证的，每名得2分，每增加1名得2分，满分20分。</w:t>
            </w:r>
          </w:p>
          <w:p w:rsidR="008C08D0" w:rsidRDefault="00E727F6">
            <w:pPr>
              <w:pStyle w:val="TableParagraph"/>
              <w:spacing w:line="400" w:lineRule="exact"/>
              <w:ind w:firstLineChars="200" w:firstLine="402"/>
              <w:rPr>
                <w:color w:val="515151"/>
                <w:sz w:val="24"/>
                <w:szCs w:val="24"/>
                <w:shd w:val="clear" w:color="auto" w:fill="FFFFFF"/>
                <w:lang w:val="en-US"/>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w:t>
            </w:r>
            <w:r>
              <w:rPr>
                <w:rFonts w:ascii="仿宋" w:eastAsia="仿宋" w:hAnsi="仿宋" w:cs="仿宋" w:hint="eastAsia"/>
                <w:b/>
                <w:bCs/>
                <w:sz w:val="24"/>
                <w:szCs w:val="24"/>
                <w:lang w:val="en-US"/>
              </w:rPr>
              <w:t>提供光伏组件清洗项目负责人当期任命文件或业主出具证明，且同时出具项目负责人及安全员、高空作业证人员社保证明（网上打印的社保证明需提供查询网站地址）</w:t>
            </w:r>
          </w:p>
        </w:tc>
        <w:tc>
          <w:tcPr>
            <w:tcW w:w="1496"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35分</w:t>
            </w:r>
          </w:p>
        </w:tc>
      </w:tr>
      <w:tr w:rsidR="008C08D0">
        <w:tc>
          <w:tcPr>
            <w:tcW w:w="1911"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4</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11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w:t>
            </w:r>
            <w:r>
              <w:rPr>
                <w:rFonts w:ascii="仿宋" w:eastAsia="仿宋" w:hAnsi="仿宋" w:cs="仿宋" w:hint="eastAsia"/>
                <w:sz w:val="24"/>
                <w:szCs w:val="24"/>
                <w:lang w:val="en-US"/>
              </w:rPr>
              <w:t>光伏组件清洗服务</w:t>
            </w:r>
            <w:r>
              <w:rPr>
                <w:rFonts w:ascii="仿宋" w:eastAsia="仿宋" w:hAnsi="仿宋" w:cs="仿宋" w:hint="eastAsia"/>
                <w:spacing w:val="-4"/>
                <w:sz w:val="24"/>
                <w:szCs w:val="24"/>
              </w:rPr>
              <w:t>的，</w:t>
            </w:r>
            <w:r>
              <w:rPr>
                <w:rFonts w:ascii="仿宋" w:eastAsia="仿宋" w:hAnsi="仿宋" w:cs="仿宋" w:hint="eastAsia"/>
                <w:spacing w:val="-4"/>
                <w:sz w:val="24"/>
                <w:szCs w:val="24"/>
                <w:lang w:val="en-US"/>
              </w:rPr>
              <w:t>按</w:t>
            </w:r>
            <w:r>
              <w:rPr>
                <w:rFonts w:ascii="仿宋" w:eastAsia="仿宋" w:hAnsi="仿宋" w:cs="仿宋" w:hint="eastAsia"/>
                <w:sz w:val="24"/>
                <w:szCs w:val="24"/>
                <w:lang w:val="en-US"/>
              </w:rPr>
              <w:t>光伏组件清洗容量</w:t>
            </w:r>
            <w:r>
              <w:rPr>
                <w:rFonts w:ascii="仿宋" w:eastAsia="仿宋" w:hAnsi="仿宋" w:cs="仿宋" w:hint="eastAsia"/>
                <w:spacing w:val="-4"/>
                <w:sz w:val="24"/>
                <w:szCs w:val="24"/>
                <w:lang w:val="en-US"/>
              </w:rPr>
              <w:t>评分：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光伏组件清洗容量累计≥500MWp的，得30分；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400MWp</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光伏组件清洗容量累计</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500MWp的，得25分；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300MWp</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光伏组件清洗容量累计</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400MWp的，得20分；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200MWp</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光伏组件清洗容量累计</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300MWp的，得15分；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100MWp</w:t>
            </w:r>
            <w:r>
              <w:rPr>
                <w:rFonts w:ascii="仿宋" w:eastAsia="仿宋" w:hAnsi="仿宋" w:cs="仿宋" w:hint="eastAsia"/>
                <w:spacing w:val="-4"/>
                <w:sz w:val="24"/>
                <w:szCs w:val="24"/>
                <w:lang w:val="en-US"/>
              </w:rPr>
              <w:t>≤</w:t>
            </w:r>
            <w:r>
              <w:rPr>
                <w:rFonts w:ascii="仿宋" w:eastAsia="仿宋" w:hAnsi="仿宋" w:cs="仿宋" w:hint="eastAsia"/>
                <w:sz w:val="24"/>
                <w:szCs w:val="24"/>
                <w:lang w:val="en-US"/>
              </w:rPr>
              <w:t>光伏组件清洗容量累计</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200MWp的，得10分；</w:t>
            </w:r>
          </w:p>
          <w:p w:rsidR="008C08D0" w:rsidRDefault="00E727F6">
            <w:pPr>
              <w:pStyle w:val="TableParagraph"/>
              <w:spacing w:line="400" w:lineRule="exact"/>
              <w:ind w:firstLineChars="200" w:firstLine="480"/>
              <w:rPr>
                <w:rFonts w:ascii="仿宋" w:eastAsia="仿宋" w:hAnsi="仿宋" w:cs="仿宋"/>
                <w:sz w:val="24"/>
                <w:szCs w:val="24"/>
                <w:lang w:val="en-US"/>
              </w:rPr>
            </w:pPr>
            <w:r>
              <w:rPr>
                <w:rFonts w:ascii="仿宋" w:eastAsia="仿宋" w:hAnsi="仿宋" w:cs="仿宋" w:hint="eastAsia"/>
                <w:sz w:val="24"/>
                <w:szCs w:val="24"/>
                <w:lang w:val="en-US"/>
              </w:rPr>
              <w:t>光伏组件清洗容量累计</w:t>
            </w:r>
            <w:r>
              <w:rPr>
                <w:rFonts w:ascii="仿宋" w:eastAsia="仿宋" w:hAnsi="仿宋" w:cs="仿宋" w:hint="eastAsia"/>
                <w:spacing w:val="-4"/>
                <w:sz w:val="24"/>
                <w:szCs w:val="24"/>
                <w:lang w:val="en-US"/>
              </w:rPr>
              <w:t>&lt;</w:t>
            </w:r>
            <w:r>
              <w:rPr>
                <w:rFonts w:ascii="仿宋" w:eastAsia="仿宋" w:hAnsi="仿宋" w:cs="仿宋" w:hint="eastAsia"/>
                <w:sz w:val="24"/>
                <w:szCs w:val="24"/>
                <w:lang w:val="en-US"/>
              </w:rPr>
              <w:t>100MWp的，得5分。</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近三年光伏组件清洗服务的证</w:t>
            </w:r>
            <w:r>
              <w:rPr>
                <w:rFonts w:ascii="仿宋" w:eastAsia="仿宋" w:hAnsi="仿宋" w:cs="仿宋" w:hint="eastAsia"/>
                <w:b/>
                <w:spacing w:val="-9"/>
                <w:sz w:val="24"/>
                <w:szCs w:val="24"/>
                <w:lang w:val="en-US"/>
              </w:rPr>
              <w:lastRenderedPageBreak/>
              <w:t>明业绩（含中标通知书）。</w:t>
            </w:r>
          </w:p>
        </w:tc>
        <w:tc>
          <w:tcPr>
            <w:tcW w:w="1496"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30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lastRenderedPageBreak/>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原则上本次光伏组件清洗服务类供应商入库数量不超过20家，由评审小组根据最终得分排序选取得分≥60分的前20名供应商入选光伏组件清洗服务供应商库。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能源公司投管部将统一在公司网站上发布公开征集光伏组件清洗服务类供应商入库的公告。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光伏组件清洗服务类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lastRenderedPageBreak/>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光伏组件清洗服务类供应商库将按照能源公司《供应商库管理操作细则》的要求进行管理。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rPr>
          <w:rFonts w:ascii="黑体" w:eastAsia="黑体" w:hAnsi="黑体" w:cs="黑体"/>
          <w:b/>
          <w:sz w:val="32"/>
          <w:szCs w:val="32"/>
        </w:rPr>
      </w:pPr>
    </w:p>
    <w:p w:rsidR="008C08D0" w:rsidRDefault="008C08D0">
      <w:pPr>
        <w:pStyle w:val="4"/>
        <w:rPr>
          <w:rFonts w:ascii="黑体" w:hAnsi="黑体" w:cs="黑体"/>
          <w:sz w:val="32"/>
          <w:szCs w:val="32"/>
        </w:rPr>
      </w:pPr>
    </w:p>
    <w:p w:rsidR="008C08D0" w:rsidRDefault="008C08D0">
      <w:pPr>
        <w:pStyle w:val="4"/>
        <w:rPr>
          <w:rFonts w:ascii="黑体" w:hAnsi="黑体" w:cs="黑体"/>
          <w:sz w:val="32"/>
          <w:szCs w:val="32"/>
        </w:rPr>
      </w:pPr>
    </w:p>
    <w:p w:rsidR="008C08D0" w:rsidRDefault="008C08D0"/>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w:t>
      </w:r>
      <w:r>
        <w:rPr>
          <w:rFonts w:ascii="黑体" w:eastAsia="黑体" w:hAnsi="黑体" w:cs="黑体" w:hint="eastAsia"/>
          <w:b/>
          <w:sz w:val="32"/>
          <w:szCs w:val="32"/>
        </w:rPr>
        <w:t>人员、设备和</w:t>
      </w:r>
      <w:r>
        <w:rPr>
          <w:rFonts w:ascii="黑体" w:eastAsia="黑体" w:hAnsi="黑体" w:cs="黑体"/>
          <w:b/>
          <w:sz w:val="32"/>
          <w:szCs w:val="32"/>
        </w:rPr>
        <w:t>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w:t>
      </w:r>
      <w:r>
        <w:rPr>
          <w:rFonts w:ascii="黑体" w:eastAsia="黑体" w:hAnsi="黑体" w:cs="黑体" w:hint="eastAsia"/>
          <w:b/>
          <w:sz w:val="32"/>
          <w:szCs w:val="32"/>
        </w:rPr>
        <w:t>于光伏组件清洗服务类服务无不良评价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根据贵方征集服务类供应商入库的公告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w:t>
      </w:r>
      <w:r w:rsidR="008D02EF">
        <w:rPr>
          <w:rFonts w:ascii="仿宋" w:eastAsia="仿宋" w:hAnsi="仿宋" w:cs="仿宋" w:hint="eastAsia"/>
          <w:sz w:val="32"/>
          <w:szCs w:val="32"/>
          <w:shd w:val="clear" w:color="auto" w:fill="FFFFFF"/>
        </w:rPr>
        <w:t>光伏组件清洗服务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w:t>
      </w:r>
      <w:r w:rsidR="008D02EF">
        <w:rPr>
          <w:rFonts w:ascii="仿宋" w:eastAsia="仿宋" w:hAnsi="仿宋" w:cs="仿宋" w:hint="eastAsia"/>
          <w:sz w:val="32"/>
          <w:szCs w:val="32"/>
          <w:shd w:val="clear" w:color="auto" w:fill="FFFFFF"/>
        </w:rPr>
        <w:t>光伏组件清洗服务</w:t>
      </w:r>
      <w:r>
        <w:rPr>
          <w:rFonts w:ascii="仿宋" w:eastAsia="仿宋" w:hAnsi="仿宋" w:cs="仿宋" w:hint="eastAsia"/>
          <w:sz w:val="32"/>
          <w:szCs w:val="32"/>
          <w:shd w:val="clear" w:color="auto" w:fill="FFFFFF"/>
        </w:rPr>
        <w:t>，项目服务时间：，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 w:rsidR="008C08D0" w:rsidRDefault="00E727F6">
      <w:pPr>
        <w:pStyle w:val="20"/>
        <w:spacing w:line="560" w:lineRule="exact"/>
        <w:ind w:firstLineChars="200" w:firstLine="640"/>
        <w:rPr>
          <w:rFonts w:ascii="黑体" w:eastAsia="黑体" w:hAnsi="黑体" w:cs="黑体"/>
          <w:bCs/>
          <w:szCs w:val="22"/>
        </w:rPr>
      </w:pPr>
      <w:r>
        <w:rPr>
          <w:rFonts w:ascii="黑体" w:eastAsia="黑体" w:hAnsi="黑体" w:cs="黑体" w:hint="eastAsia"/>
          <w:bCs/>
          <w:szCs w:val="22"/>
        </w:rPr>
        <w:lastRenderedPageBreak/>
        <w:t>七、新能源场站涉网网安设备技术服务类（电网类）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（一）服务范围</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新能源场站涉网网安设备技术服务内容主要包含对各类二次及通讯、网络安全设备、调度数据网设备等网安设备的升级、改造、维护、检修。</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1.基本资格要求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（1）依法成立，组织机构健全，具有完全民事行为能力，营业范围包含拟入库相关专业内容（提供营业执照复印件加盖公章）；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（6）若曾为集团或所属企业提供过新能源场站涉网网安设备技术服务，应无不良评价（承诺书加盖企业公章，详见附件3）。</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2.专业资格要求</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具有下列业务范围之一：</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lastRenderedPageBreak/>
        <w:t>①计算机技术服务</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②计算机信息系统集成服务</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③信息系统运行维护服务</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⑤电力设备的安装维护、维修、调试服务</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⑥通信、通讯设备服务</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包含以上范围但不限于此。</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供应商进行打分，根据得分从高到低排序（得分相同的，按业绩个数从高到低排序），最终根据入库数量要求按排序确定入库名单并进行结果公示。新能源场站涉网网安设备技术服务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714"/>
        <w:gridCol w:w="5475"/>
        <w:gridCol w:w="1333"/>
      </w:tblGrid>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47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rPr>
          <w:trHeight w:val="1445"/>
        </w:trPr>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45</w:t>
            </w:r>
            <w:r>
              <w:rPr>
                <w:rFonts w:ascii="仿宋" w:eastAsia="仿宋" w:hAnsi="仿宋" w:cs="仿宋" w:hint="eastAsia"/>
                <w:sz w:val="24"/>
                <w:szCs w:val="24"/>
              </w:rPr>
              <w:t>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45</w:t>
            </w:r>
            <w:r>
              <w:rPr>
                <w:rFonts w:ascii="仿宋" w:eastAsia="仿宋" w:hAnsi="仿宋" w:cs="仿宋" w:hint="eastAsia"/>
                <w:b/>
                <w:sz w:val="24"/>
                <w:szCs w:val="24"/>
              </w:rPr>
              <w:t xml:space="preserve"> 分</w:t>
            </w:r>
          </w:p>
        </w:tc>
      </w:tr>
      <w:tr w:rsidR="008C08D0">
        <w:trPr>
          <w:trHeight w:val="1275"/>
        </w:trPr>
        <w:tc>
          <w:tcPr>
            <w:tcW w:w="1714" w:type="dxa"/>
            <w:vAlign w:val="center"/>
          </w:tcPr>
          <w:p w:rsidR="008C08D0" w:rsidRDefault="00E727F6">
            <w:pPr>
              <w:pStyle w:val="TableParagraph"/>
              <w:spacing w:line="400" w:lineRule="exact"/>
              <w:jc w:val="center"/>
              <w:rPr>
                <w:rFonts w:ascii="仿宋" w:eastAsia="仿宋" w:hAnsi="仿宋" w:cs="仿宋"/>
                <w:sz w:val="24"/>
                <w:szCs w:val="24"/>
                <w:lang w:val="en-US"/>
              </w:rPr>
            </w:pPr>
            <w:r>
              <w:rPr>
                <w:rFonts w:ascii="仿宋" w:eastAsia="仿宋" w:hAnsi="仿宋" w:cs="仿宋" w:hint="eastAsia"/>
                <w:sz w:val="24"/>
                <w:szCs w:val="24"/>
                <w:lang w:val="en-US"/>
              </w:rPr>
              <w:t>2.三系体系认证</w:t>
            </w: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证书其一，得10分；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证书其二，得15分；</w:t>
            </w:r>
          </w:p>
          <w:p w:rsidR="008C08D0" w:rsidRDefault="00E727F6">
            <w:pPr>
              <w:pStyle w:val="TableParagraph"/>
              <w:spacing w:line="400" w:lineRule="exact"/>
              <w:ind w:firstLineChars="200" w:firstLine="464"/>
              <w:rPr>
                <w:rFonts w:ascii="仿宋" w:eastAsia="仿宋" w:hAnsi="仿宋" w:cs="仿宋"/>
                <w:b/>
                <w:sz w:val="24"/>
                <w:szCs w:val="24"/>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证书其三，得25分；</w:t>
            </w:r>
          </w:p>
          <w:p w:rsidR="008C08D0" w:rsidRDefault="00E727F6">
            <w:pPr>
              <w:pStyle w:val="TableParagraph"/>
              <w:spacing w:line="400" w:lineRule="exact"/>
              <w:ind w:firstLineChars="200" w:firstLine="482"/>
              <w:rPr>
                <w:rFonts w:ascii="仿宋" w:eastAsia="仿宋" w:hAnsi="仿宋" w:cs="仿宋"/>
                <w:b/>
                <w:spacing w:val="-20"/>
                <w:sz w:val="24"/>
                <w:szCs w:val="24"/>
              </w:rPr>
            </w:pPr>
            <w:r>
              <w:rPr>
                <w:rFonts w:ascii="仿宋" w:eastAsia="仿宋" w:hAnsi="仿宋" w:cs="仿宋" w:hint="eastAsia"/>
                <w:b/>
                <w:sz w:val="24"/>
                <w:szCs w:val="24"/>
              </w:rPr>
              <w:t>评审依据：</w:t>
            </w:r>
            <w:r>
              <w:rPr>
                <w:rFonts w:ascii="仿宋" w:eastAsia="仿宋" w:hAnsi="仿宋" w:cs="仿宋" w:hint="eastAsia"/>
                <w:b/>
                <w:sz w:val="24"/>
                <w:szCs w:val="24"/>
                <w:lang w:val="en-US"/>
              </w:rPr>
              <w:t>三系体系认证。</w:t>
            </w:r>
          </w:p>
        </w:tc>
        <w:tc>
          <w:tcPr>
            <w:tcW w:w="1333"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25分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过新能源场站涉网网安设备技术服务的，</w:t>
            </w:r>
            <w:r>
              <w:rPr>
                <w:rFonts w:ascii="仿宋" w:eastAsia="仿宋" w:hAnsi="仿宋" w:cs="仿宋" w:hint="eastAsia"/>
                <w:spacing w:val="-4"/>
                <w:sz w:val="24"/>
                <w:szCs w:val="24"/>
                <w:lang w:val="en-US"/>
              </w:rPr>
              <w:t>按业绩个数评分：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lastRenderedPageBreak/>
              <w:t>具有上述新能源场站涉网网安设备技术服务范围类业绩的，每个得5</w:t>
            </w:r>
            <w:r>
              <w:rPr>
                <w:rFonts w:ascii="仿宋" w:eastAsia="仿宋" w:hAnsi="仿宋" w:cs="仿宋" w:hint="eastAsia"/>
                <w:spacing w:val="-4"/>
                <w:sz w:val="24"/>
                <w:szCs w:val="24"/>
              </w:rPr>
              <w:t>分，</w:t>
            </w:r>
            <w:r>
              <w:rPr>
                <w:rFonts w:ascii="仿宋" w:eastAsia="仿宋" w:hAnsi="仿宋" w:cs="仿宋" w:hint="eastAsia"/>
                <w:spacing w:val="-4"/>
                <w:sz w:val="24"/>
                <w:szCs w:val="24"/>
                <w:lang w:val="en-US"/>
              </w:rPr>
              <w:t>最终分数不超过30分</w:t>
            </w:r>
            <w:r>
              <w:rPr>
                <w:rFonts w:ascii="仿宋" w:eastAsia="仿宋" w:hAnsi="仿宋" w:cs="仿宋" w:hint="eastAsia"/>
                <w:spacing w:val="-4"/>
                <w:sz w:val="24"/>
                <w:szCs w:val="24"/>
              </w:rPr>
              <w:t>；</w:t>
            </w:r>
            <w:r>
              <w:rPr>
                <w:rFonts w:ascii="仿宋" w:eastAsia="仿宋" w:hAnsi="仿宋" w:cs="仿宋" w:hint="eastAsia"/>
                <w:spacing w:val="-4"/>
                <w:sz w:val="24"/>
                <w:szCs w:val="24"/>
                <w:lang w:val="en-US"/>
              </w:rPr>
              <w:t>业绩个数不得少于3个。</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供货合同证明文件</w:t>
            </w:r>
            <w:r>
              <w:rPr>
                <w:rFonts w:ascii="仿宋" w:eastAsia="仿宋" w:hAnsi="仿宋" w:cs="仿宋" w:hint="eastAsia"/>
                <w:b/>
                <w:spacing w:val="-9"/>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lastRenderedPageBreak/>
              <w:t>30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lastRenderedPageBreak/>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原则上本次新能源场站涉网网安设备技术服务供应商入库数量不超过20家，由评审小组根据最终得分排序选取得分≥60分的前20名供应商入选新能源场站涉网网安设备技术服务供应商库。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能源公司投管部将统一在公司网站上发布公开征集新能源场站涉网网安设备技术服务供应商入库的公告。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新能源场站涉网网安设备技术服务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lastRenderedPageBreak/>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新能源场站涉网网安设备技术服务供应商库将按照能源公司《供应商库管理操作细则》的要求进行管理。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邮箱：360723431@qq.com</w:t>
      </w:r>
    </w:p>
    <w:p w:rsidR="008C08D0" w:rsidRDefault="008C08D0"/>
    <w:p w:rsidR="008C08D0" w:rsidRDefault="008C08D0">
      <w:pPr>
        <w:jc w:val="left"/>
        <w:rPr>
          <w:rFonts w:ascii="黑体" w:eastAsia="黑体" w:hAnsi="黑体" w:cs="黑体"/>
          <w:b/>
          <w:sz w:val="32"/>
          <w:szCs w:val="32"/>
        </w:rPr>
      </w:pPr>
    </w:p>
    <w:p w:rsidR="008C08D0" w:rsidRDefault="008C08D0">
      <w:pPr>
        <w:jc w:val="left"/>
        <w:rPr>
          <w:rFonts w:ascii="黑体" w:eastAsia="黑体" w:hAnsi="黑体" w:cs="黑体"/>
          <w:b/>
          <w:sz w:val="32"/>
          <w:szCs w:val="32"/>
        </w:rPr>
      </w:pPr>
    </w:p>
    <w:p w:rsidR="008C08D0" w:rsidRDefault="008C08D0">
      <w:pPr>
        <w:jc w:val="left"/>
        <w:rPr>
          <w:rFonts w:ascii="黑体" w:eastAsia="黑体" w:hAnsi="黑体" w:cs="黑体"/>
          <w:b/>
          <w:sz w:val="32"/>
          <w:szCs w:val="32"/>
        </w:rPr>
      </w:pPr>
    </w:p>
    <w:p w:rsidR="008C08D0" w:rsidRDefault="008C08D0">
      <w:pPr>
        <w:pStyle w:val="4"/>
      </w:pPr>
    </w:p>
    <w:p w:rsidR="008C08D0" w:rsidRDefault="008C08D0"/>
    <w:p w:rsidR="008C08D0" w:rsidRDefault="008C08D0">
      <w:pPr>
        <w:pStyle w:val="4"/>
      </w:pPr>
    </w:p>
    <w:p w:rsidR="008C08D0" w:rsidRDefault="008C08D0"/>
    <w:p w:rsidR="008C08D0" w:rsidRDefault="008C08D0">
      <w:pPr>
        <w:pStyle w:val="4"/>
      </w:pPr>
    </w:p>
    <w:p w:rsidR="008C08D0" w:rsidRDefault="008C08D0"/>
    <w:p w:rsidR="008C08D0" w:rsidRDefault="008C08D0">
      <w:pPr>
        <w:pStyle w:val="4"/>
        <w:rPr>
          <w:sz w:val="22"/>
          <w:szCs w:val="22"/>
        </w:rPr>
      </w:pPr>
    </w:p>
    <w:p w:rsidR="008C08D0" w:rsidRDefault="008C08D0"/>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关于具备履行合同所必需的设备和专业技术能力的承诺函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w:t>
      </w:r>
      <w:r>
        <w:rPr>
          <w:rFonts w:ascii="仿宋" w:eastAsia="仿宋" w:hAnsi="仿宋" w:cs="仿宋" w:hint="eastAsia"/>
          <w:sz w:val="32"/>
          <w:szCs w:val="32"/>
          <w:shd w:val="clear" w:color="auto" w:fill="FFFFFF"/>
        </w:rPr>
        <w:t>服务类</w:t>
      </w:r>
      <w:r>
        <w:rPr>
          <w:rFonts w:ascii="仿宋" w:eastAsia="仿宋" w:hAnsi="仿宋" w:cs="仿宋"/>
          <w:sz w:val="32"/>
          <w:szCs w:val="32"/>
          <w:shd w:val="clear" w:color="auto" w:fill="FFFFFF"/>
        </w:rPr>
        <w:t>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rPr>
          <w:rFonts w:ascii="黑体" w:eastAsia="黑体" w:hAnsi="黑体" w:cs="黑体"/>
          <w:b/>
          <w:bCs/>
          <w:kern w:val="0"/>
          <w:sz w:val="32"/>
          <w:szCs w:val="32"/>
        </w:rPr>
      </w:pPr>
    </w:p>
    <w:p w:rsidR="008C08D0" w:rsidRDefault="008C08D0">
      <w:pPr>
        <w:rPr>
          <w:rFonts w:ascii="黑体" w:eastAsia="黑体" w:hAnsi="黑体" w:cs="黑体"/>
          <w:b/>
          <w:bCs/>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w:t>
      </w:r>
      <w:r>
        <w:rPr>
          <w:rFonts w:ascii="黑体" w:eastAsia="黑体" w:hAnsi="黑体" w:cs="黑体" w:hint="eastAsia"/>
          <w:b/>
          <w:sz w:val="32"/>
          <w:szCs w:val="32"/>
        </w:rPr>
        <w:t>新能源场站涉网网安设备技术服务无不良评价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w:t>
      </w:r>
      <w:r>
        <w:rPr>
          <w:rFonts w:ascii="仿宋" w:eastAsia="仿宋" w:hAnsi="仿宋" w:cs="仿宋" w:hint="eastAsia"/>
          <w:sz w:val="32"/>
          <w:szCs w:val="32"/>
          <w:shd w:val="clear" w:color="auto" w:fill="FFFFFF"/>
        </w:rPr>
        <w:t>货物类</w:t>
      </w:r>
      <w:r>
        <w:rPr>
          <w:rFonts w:ascii="仿宋" w:eastAsia="仿宋" w:hAnsi="仿宋" w:cs="仿宋"/>
          <w:sz w:val="32"/>
          <w:szCs w:val="32"/>
          <w:shd w:val="clear" w:color="auto" w:fill="FFFFFF"/>
        </w:rPr>
        <w:t>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未曾为贵方（含全资、控股子公司）提供过新能源场站涉网网安设备技术服务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曾为贵方（含全资、控股子公司）提供过新能源场站涉网网安设备技术服务，项目服务时间：，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Pr>
        <w:pStyle w:val="a5"/>
      </w:pPr>
    </w:p>
    <w:p w:rsidR="008C08D0" w:rsidRDefault="00E727F6">
      <w:pPr>
        <w:pStyle w:val="20"/>
        <w:spacing w:line="560" w:lineRule="exact"/>
        <w:ind w:firstLineChars="200" w:firstLine="640"/>
        <w:rPr>
          <w:rFonts w:ascii="黑体" w:eastAsia="黑体" w:hAnsi="黑体" w:cs="黑体"/>
          <w:bCs/>
          <w:szCs w:val="22"/>
        </w:rPr>
      </w:pPr>
      <w:r>
        <w:rPr>
          <w:rFonts w:ascii="黑体" w:eastAsia="黑体" w:hAnsi="黑体" w:cs="黑体" w:hint="eastAsia"/>
          <w:bCs/>
          <w:szCs w:val="22"/>
        </w:rPr>
        <w:lastRenderedPageBreak/>
        <w:t>八、新能源场站涉网设备试验服务（电网类）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（一）服务范围</w:t>
      </w:r>
    </w:p>
    <w:p w:rsidR="008C08D0" w:rsidRDefault="00E727F6">
      <w:pPr>
        <w:pStyle w:val="20"/>
        <w:spacing w:line="560" w:lineRule="exact"/>
        <w:ind w:firstLineChars="200" w:firstLine="640"/>
        <w:rPr>
          <w:rFonts w:ascii="仿宋" w:hAnsi="仿宋" w:cs="仿宋"/>
          <w:szCs w:val="32"/>
          <w:shd w:val="clear" w:color="auto" w:fill="FFFFFF"/>
        </w:rPr>
      </w:pPr>
      <w:r>
        <w:rPr>
          <w:rFonts w:ascii="仿宋" w:hAnsi="仿宋" w:cs="仿宋" w:hint="eastAsia"/>
          <w:szCs w:val="32"/>
          <w:shd w:val="clear" w:color="auto" w:fill="FFFFFF"/>
        </w:rPr>
        <w:t>新能源场站涉网设备技术服务类内容主要包含对各类主变设备、各类箱、逆变器设备、各类集电线路、各类一次设备等所有电气设备的测试及试验。</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（二）供应商资格条件</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1.依法成立，组织机构健全，具有完全民事行为能力，营业范围包含拟入库相关专业内容（提供营业执照复印件加盖公章）；</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2.具有履行合同所必须的</w:t>
      </w:r>
      <w:r>
        <w:rPr>
          <w:rFonts w:ascii="仿宋" w:eastAsia="仿宋" w:hAnsi="仿宋" w:cs="仿宋_GB2312" w:hint="eastAsia"/>
          <w:sz w:val="32"/>
          <w:szCs w:val="32"/>
        </w:rPr>
        <w:t>人员、设备及资金等方面相应的能力</w:t>
      </w:r>
      <w:r>
        <w:rPr>
          <w:rFonts w:ascii="仿宋" w:eastAsia="仿宋" w:hAnsi="仿宋" w:cs="仿宋" w:hint="eastAsia"/>
          <w:sz w:val="32"/>
          <w:szCs w:val="32"/>
          <w:shd w:val="clear" w:color="auto" w:fill="FFFFFF"/>
        </w:rPr>
        <w:t>（承诺书加盖企业公章，详见附件1）；</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3.具有依法缴纳税收和社会保障资金的良好记录（提供本次入库活动截止日前六个月内任意一个月的缴纳税收证明或完税证明，缴纳保险金证明）；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4.具有良好的商业信誉，截止报名之日，未被列入失信名单，（提供“信用中国”网站相关截图证明）；</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5.近三年在采购活动中，没有重大违纪违法记录（承诺书加盖企业公章，详见附件2）；</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6.若曾为集团或所属企业提供过新能源场站涉网设备试验服务，应无不良评价（承诺书加盖企业公章，详见附件3）。</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（三）评审标准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由能源公司投管部根据评审要求组建评审小组，根据资格条件要求对各类供应商进行资格初审，对通过资格初审的</w:t>
      </w:r>
      <w:r>
        <w:rPr>
          <w:rFonts w:ascii="仿宋" w:eastAsia="仿宋" w:hAnsi="仿宋" w:cs="仿宋" w:hint="eastAsia"/>
          <w:sz w:val="32"/>
          <w:szCs w:val="32"/>
          <w:shd w:val="clear" w:color="auto" w:fill="FFFFFF"/>
        </w:rPr>
        <w:lastRenderedPageBreak/>
        <w:t>供应商进行打分，根据得分从高到低排序（得分相同的，按业绩个数从高到低排序），最终根据入库数量要求按排序确定入库名单并进行结果公示。新能源场站涉网设备试验服务供应商评审标准如下：</w:t>
      </w:r>
    </w:p>
    <w:p w:rsidR="008C08D0" w:rsidRDefault="00E727F6">
      <w:pPr>
        <w:widowControl/>
        <w:tabs>
          <w:tab w:val="left" w:pos="1418"/>
        </w:tabs>
        <w:spacing w:line="560" w:lineRule="exact"/>
        <w:rPr>
          <w:rFonts w:ascii="仿宋" w:eastAsia="仿宋" w:hAnsi="仿宋"/>
          <w:sz w:val="32"/>
          <w:shd w:val="clear" w:color="auto" w:fill="FDFEFB"/>
        </w:rPr>
      </w:pPr>
      <w:r>
        <w:rPr>
          <w:rFonts w:ascii="仿宋" w:eastAsia="仿宋" w:hAnsi="仿宋" w:hint="eastAsia"/>
          <w:b/>
          <w:bCs/>
          <w:sz w:val="32"/>
          <w:shd w:val="clear" w:color="auto" w:fill="FDFEFB"/>
        </w:rPr>
        <w:t xml:space="preserve">    1.评分标准</w:t>
      </w:r>
    </w:p>
    <w:tbl>
      <w:tblPr>
        <w:tblStyle w:val="a9"/>
        <w:tblW w:w="0" w:type="auto"/>
        <w:tblLook w:val="04A0" w:firstRow="1" w:lastRow="0" w:firstColumn="1" w:lastColumn="0" w:noHBand="0" w:noVBand="1"/>
      </w:tblPr>
      <w:tblGrid>
        <w:gridCol w:w="1714"/>
        <w:gridCol w:w="5475"/>
        <w:gridCol w:w="1333"/>
      </w:tblGrid>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评分项</w:t>
            </w:r>
          </w:p>
        </w:tc>
        <w:tc>
          <w:tcPr>
            <w:tcW w:w="5475"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rPr>
              <w:t>评分标准</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最高</w:t>
            </w:r>
            <w:r>
              <w:rPr>
                <w:rFonts w:ascii="仿宋" w:eastAsia="仿宋" w:hAnsi="仿宋" w:cs="仿宋" w:hint="eastAsia"/>
                <w:b/>
                <w:sz w:val="24"/>
                <w:szCs w:val="24"/>
              </w:rPr>
              <w:t>分值</w:t>
            </w:r>
          </w:p>
        </w:tc>
      </w:tr>
      <w:tr w:rsidR="008C08D0">
        <w:trPr>
          <w:trHeight w:val="1445"/>
        </w:trPr>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rPr>
              <w:t>1.基本要求</w:t>
            </w:r>
          </w:p>
        </w:tc>
        <w:tc>
          <w:tcPr>
            <w:tcW w:w="5475" w:type="dxa"/>
            <w:vAlign w:val="center"/>
          </w:tcPr>
          <w:p w:rsidR="008C08D0" w:rsidRDefault="00E727F6">
            <w:pPr>
              <w:pStyle w:val="TableParagraph"/>
              <w:spacing w:line="400" w:lineRule="exact"/>
              <w:ind w:firstLineChars="200" w:firstLine="480"/>
              <w:rPr>
                <w:rFonts w:ascii="仿宋" w:eastAsia="仿宋" w:hAnsi="仿宋" w:cs="仿宋"/>
                <w:sz w:val="24"/>
                <w:szCs w:val="24"/>
              </w:rPr>
            </w:pPr>
            <w:r>
              <w:rPr>
                <w:rFonts w:ascii="仿宋" w:eastAsia="仿宋" w:hAnsi="仿宋" w:cs="仿宋" w:hint="eastAsia"/>
                <w:sz w:val="24"/>
                <w:szCs w:val="24"/>
                <w:lang w:val="en-US"/>
              </w:rPr>
              <w:t>资格条件</w:t>
            </w:r>
            <w:r>
              <w:rPr>
                <w:rFonts w:ascii="仿宋" w:eastAsia="仿宋" w:hAnsi="仿宋" w:cs="仿宋" w:hint="eastAsia"/>
                <w:sz w:val="24"/>
                <w:szCs w:val="24"/>
              </w:rPr>
              <w:t>为基本要求，供应商完全满足基本要求的得</w:t>
            </w:r>
            <w:r>
              <w:rPr>
                <w:rFonts w:ascii="仿宋" w:eastAsia="仿宋" w:hAnsi="仿宋" w:cs="仿宋" w:hint="eastAsia"/>
                <w:sz w:val="24"/>
                <w:szCs w:val="24"/>
                <w:lang w:val="en-US"/>
              </w:rPr>
              <w:t>4</w:t>
            </w:r>
            <w:r>
              <w:rPr>
                <w:rFonts w:ascii="仿宋" w:eastAsia="仿宋" w:hAnsi="仿宋" w:cs="仿宋" w:hint="eastAsia"/>
                <w:sz w:val="24"/>
                <w:szCs w:val="24"/>
              </w:rPr>
              <w:t>0分，任何一项不满足视为无效响应。</w:t>
            </w:r>
          </w:p>
          <w:p w:rsidR="008C08D0" w:rsidRDefault="00E727F6">
            <w:pPr>
              <w:pStyle w:val="TableParagraph"/>
              <w:spacing w:line="400" w:lineRule="exact"/>
              <w:ind w:firstLineChars="200" w:firstLine="482"/>
              <w:rPr>
                <w:rFonts w:ascii="仿宋" w:eastAsia="仿宋" w:hAnsi="仿宋"/>
                <w:b/>
                <w:bCs/>
                <w:sz w:val="32"/>
                <w:shd w:val="clear" w:color="auto" w:fill="FDFEFB"/>
              </w:rPr>
            </w:pPr>
            <w:r>
              <w:rPr>
                <w:rFonts w:ascii="仿宋" w:eastAsia="仿宋" w:hAnsi="仿宋" w:cs="仿宋" w:hint="eastAsia"/>
                <w:b/>
                <w:sz w:val="24"/>
                <w:szCs w:val="24"/>
              </w:rPr>
              <w:t>评审依据：</w:t>
            </w:r>
            <w:r>
              <w:rPr>
                <w:rFonts w:ascii="仿宋" w:eastAsia="仿宋" w:hAnsi="仿宋" w:cs="仿宋" w:hint="eastAsia"/>
                <w:b/>
                <w:sz w:val="24"/>
                <w:szCs w:val="24"/>
                <w:lang w:val="en-US"/>
              </w:rPr>
              <w:t>资格审查</w:t>
            </w:r>
            <w:r>
              <w:rPr>
                <w:rFonts w:ascii="仿宋" w:eastAsia="仿宋" w:hAnsi="仿宋" w:cs="仿宋" w:hint="eastAsia"/>
                <w:b/>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4</w:t>
            </w:r>
            <w:r>
              <w:rPr>
                <w:rFonts w:ascii="仿宋" w:eastAsia="仿宋" w:hAnsi="仿宋" w:cs="仿宋" w:hint="eastAsia"/>
                <w:b/>
                <w:sz w:val="24"/>
                <w:szCs w:val="24"/>
              </w:rPr>
              <w:t>0 分</w:t>
            </w:r>
          </w:p>
        </w:tc>
      </w:tr>
      <w:tr w:rsidR="008C08D0">
        <w:trPr>
          <w:trHeight w:val="2210"/>
        </w:trPr>
        <w:tc>
          <w:tcPr>
            <w:tcW w:w="1714" w:type="dxa"/>
            <w:vMerge w:val="restart"/>
            <w:vAlign w:val="center"/>
          </w:tcPr>
          <w:p w:rsidR="008C08D0" w:rsidRDefault="00E727F6">
            <w:pPr>
              <w:pStyle w:val="TableParagraph"/>
              <w:spacing w:line="400" w:lineRule="exact"/>
              <w:jc w:val="center"/>
              <w:rPr>
                <w:rFonts w:ascii="仿宋" w:eastAsia="仿宋" w:hAnsi="仿宋" w:cs="仿宋"/>
                <w:sz w:val="24"/>
                <w:szCs w:val="24"/>
                <w:lang w:val="en-US"/>
              </w:rPr>
            </w:pPr>
            <w:r>
              <w:rPr>
                <w:rFonts w:ascii="仿宋" w:eastAsia="仿宋" w:hAnsi="仿宋" w:cs="仿宋" w:hint="eastAsia"/>
                <w:sz w:val="24"/>
                <w:szCs w:val="24"/>
                <w:lang w:val="en-US"/>
              </w:rPr>
              <w:t>2.专业资格要求</w:t>
            </w: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具有承装（修、试）电力设施许可证</w:t>
            </w:r>
            <w:r>
              <w:rPr>
                <w:rFonts w:ascii="仿宋" w:eastAsia="仿宋" w:hAnsi="仿宋" w:cs="仿宋" w:hint="eastAsia"/>
                <w:spacing w:val="-4"/>
                <w:sz w:val="24"/>
                <w:szCs w:val="24"/>
                <w:lang w:val="en-US"/>
              </w:rPr>
              <w:t>三</w:t>
            </w:r>
            <w:r>
              <w:rPr>
                <w:rFonts w:ascii="仿宋" w:eastAsia="仿宋" w:hAnsi="仿宋" w:cs="仿宋" w:hint="eastAsia"/>
                <w:spacing w:val="-4"/>
                <w:sz w:val="24"/>
                <w:szCs w:val="24"/>
              </w:rPr>
              <w:t>级资质</w:t>
            </w:r>
            <w:r>
              <w:rPr>
                <w:rFonts w:ascii="仿宋" w:eastAsia="仿宋" w:hAnsi="仿宋" w:cs="仿宋" w:hint="eastAsia"/>
                <w:spacing w:val="-4"/>
                <w:sz w:val="24"/>
                <w:szCs w:val="24"/>
                <w:lang w:val="en-US"/>
              </w:rPr>
              <w:t>的，得5分；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具有承装（修、试）电力设施许可证</w:t>
            </w:r>
            <w:r>
              <w:rPr>
                <w:rFonts w:ascii="仿宋" w:eastAsia="仿宋" w:hAnsi="仿宋" w:cs="仿宋" w:hint="eastAsia"/>
                <w:spacing w:val="-4"/>
                <w:sz w:val="24"/>
                <w:szCs w:val="24"/>
                <w:lang w:val="en-US"/>
              </w:rPr>
              <w:t>二级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的，得10分；</w:t>
            </w:r>
          </w:p>
          <w:p w:rsidR="008C08D0" w:rsidRDefault="00E727F6">
            <w:pPr>
              <w:pStyle w:val="TableParagraph"/>
              <w:spacing w:line="400" w:lineRule="exact"/>
              <w:ind w:firstLineChars="200" w:firstLine="464"/>
              <w:rPr>
                <w:rFonts w:ascii="仿宋" w:eastAsia="仿宋" w:hAnsi="仿宋" w:cs="Times New Roman"/>
                <w:sz w:val="28"/>
                <w:szCs w:val="28"/>
                <w:lang w:val="en-US"/>
              </w:rPr>
            </w:pPr>
            <w:r>
              <w:rPr>
                <w:rFonts w:ascii="仿宋" w:eastAsia="仿宋" w:hAnsi="仿宋" w:cs="仿宋" w:hint="eastAsia"/>
                <w:spacing w:val="-4"/>
                <w:sz w:val="24"/>
                <w:szCs w:val="24"/>
              </w:rPr>
              <w:t>具有承装（修、试）电力设施许可证</w:t>
            </w:r>
            <w:r>
              <w:rPr>
                <w:rFonts w:ascii="仿宋" w:eastAsia="仿宋" w:hAnsi="仿宋" w:cs="仿宋" w:hint="eastAsia"/>
                <w:spacing w:val="-4"/>
                <w:sz w:val="24"/>
                <w:szCs w:val="24"/>
                <w:lang w:val="en-US"/>
              </w:rPr>
              <w:t>一级</w:t>
            </w:r>
            <w:r>
              <w:rPr>
                <w:rFonts w:ascii="仿宋" w:eastAsia="仿宋" w:hAnsi="仿宋" w:cs="仿宋" w:hint="eastAsia"/>
                <w:spacing w:val="-4"/>
                <w:sz w:val="24"/>
                <w:szCs w:val="24"/>
              </w:rPr>
              <w:t>资质</w:t>
            </w:r>
            <w:r>
              <w:rPr>
                <w:rFonts w:ascii="仿宋" w:eastAsia="仿宋" w:hAnsi="仿宋" w:cs="仿宋" w:hint="eastAsia"/>
                <w:spacing w:val="-4"/>
                <w:sz w:val="24"/>
                <w:szCs w:val="24"/>
                <w:lang w:val="en-US"/>
              </w:rPr>
              <w:t>的，得15分；</w:t>
            </w:r>
          </w:p>
          <w:p w:rsidR="008C08D0" w:rsidRDefault="00E727F6">
            <w:pPr>
              <w:pStyle w:val="TableParagraph"/>
              <w:spacing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评审依据：</w:t>
            </w:r>
            <w:r>
              <w:rPr>
                <w:rFonts w:ascii="仿宋" w:eastAsia="仿宋" w:hAnsi="仿宋" w:cs="仿宋" w:hint="eastAsia"/>
                <w:b/>
                <w:sz w:val="24"/>
                <w:szCs w:val="24"/>
                <w:lang w:val="en-US"/>
              </w:rPr>
              <w:t>提供资质证书证明文件</w:t>
            </w:r>
            <w:r>
              <w:rPr>
                <w:rFonts w:ascii="仿宋" w:eastAsia="仿宋" w:hAnsi="仿宋" w:cs="仿宋" w:hint="eastAsia"/>
                <w:b/>
                <w:sz w:val="24"/>
                <w:szCs w:val="24"/>
              </w:rPr>
              <w:t>。</w:t>
            </w:r>
          </w:p>
        </w:tc>
        <w:tc>
          <w:tcPr>
            <w:tcW w:w="1333"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15分</w:t>
            </w:r>
          </w:p>
        </w:tc>
      </w:tr>
      <w:tr w:rsidR="008C08D0">
        <w:trPr>
          <w:trHeight w:val="1275"/>
        </w:trPr>
        <w:tc>
          <w:tcPr>
            <w:tcW w:w="1714" w:type="dxa"/>
            <w:vMerge/>
            <w:vAlign w:val="center"/>
          </w:tcPr>
          <w:p w:rsidR="008C08D0" w:rsidRDefault="008C08D0">
            <w:pPr>
              <w:pStyle w:val="TableParagraph"/>
              <w:spacing w:line="400" w:lineRule="exact"/>
              <w:jc w:val="center"/>
              <w:rPr>
                <w:rFonts w:ascii="仿宋" w:eastAsia="仿宋" w:hAnsi="仿宋" w:cs="仿宋"/>
                <w:sz w:val="24"/>
                <w:szCs w:val="24"/>
                <w:lang w:val="en-US"/>
              </w:rPr>
            </w:pP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证书其一，得5分；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证书其二，得10分；</w:t>
            </w:r>
          </w:p>
          <w:p w:rsidR="008C08D0" w:rsidRDefault="00E727F6">
            <w:pPr>
              <w:pStyle w:val="TableParagraph"/>
              <w:spacing w:line="400" w:lineRule="exact"/>
              <w:ind w:firstLineChars="200" w:firstLine="464"/>
              <w:rPr>
                <w:rFonts w:ascii="仿宋" w:eastAsia="仿宋" w:hAnsi="仿宋" w:cs="仿宋"/>
                <w:b/>
                <w:sz w:val="24"/>
                <w:szCs w:val="24"/>
              </w:rPr>
            </w:pPr>
            <w:r>
              <w:rPr>
                <w:rFonts w:ascii="仿宋" w:eastAsia="仿宋" w:hAnsi="仿宋" w:cs="仿宋" w:hint="eastAsia"/>
                <w:spacing w:val="-4"/>
                <w:sz w:val="24"/>
                <w:szCs w:val="24"/>
              </w:rPr>
              <w:t>具有环境、质量、职业</w:t>
            </w:r>
            <w:r>
              <w:rPr>
                <w:rFonts w:ascii="仿宋" w:eastAsia="仿宋" w:hAnsi="仿宋" w:cs="仿宋" w:hint="eastAsia"/>
                <w:spacing w:val="-4"/>
                <w:sz w:val="24"/>
                <w:szCs w:val="24"/>
                <w:lang w:val="en-US"/>
              </w:rPr>
              <w:t>三系</w:t>
            </w:r>
            <w:r>
              <w:rPr>
                <w:rFonts w:ascii="仿宋" w:eastAsia="仿宋" w:hAnsi="仿宋" w:cs="仿宋" w:hint="eastAsia"/>
                <w:spacing w:val="-4"/>
                <w:sz w:val="24"/>
                <w:szCs w:val="24"/>
              </w:rPr>
              <w:t>体系认证</w:t>
            </w:r>
            <w:r>
              <w:rPr>
                <w:rFonts w:ascii="仿宋" w:eastAsia="仿宋" w:hAnsi="仿宋" w:cs="仿宋" w:hint="eastAsia"/>
                <w:spacing w:val="-4"/>
                <w:sz w:val="24"/>
                <w:szCs w:val="24"/>
                <w:lang w:val="en-US"/>
              </w:rPr>
              <w:t>证书其三，得15分；</w:t>
            </w:r>
          </w:p>
          <w:p w:rsidR="008C08D0" w:rsidRDefault="00E727F6">
            <w:pPr>
              <w:pStyle w:val="TableParagraph"/>
              <w:spacing w:line="400" w:lineRule="exact"/>
              <w:ind w:firstLineChars="200" w:firstLine="482"/>
              <w:rPr>
                <w:rFonts w:ascii="仿宋" w:eastAsia="仿宋" w:hAnsi="仿宋" w:cs="仿宋"/>
                <w:b/>
                <w:spacing w:val="-20"/>
                <w:sz w:val="24"/>
                <w:szCs w:val="24"/>
              </w:rPr>
            </w:pPr>
            <w:r>
              <w:rPr>
                <w:rFonts w:ascii="仿宋" w:eastAsia="仿宋" w:hAnsi="仿宋" w:cs="仿宋" w:hint="eastAsia"/>
                <w:b/>
                <w:sz w:val="24"/>
                <w:szCs w:val="24"/>
              </w:rPr>
              <w:t>评审依据：</w:t>
            </w:r>
            <w:r>
              <w:rPr>
                <w:rFonts w:ascii="仿宋" w:eastAsia="仿宋" w:hAnsi="仿宋" w:cs="仿宋" w:hint="eastAsia"/>
                <w:b/>
                <w:sz w:val="24"/>
                <w:szCs w:val="24"/>
                <w:lang w:val="en-US"/>
              </w:rPr>
              <w:t>三系体系认证。</w:t>
            </w:r>
          </w:p>
        </w:tc>
        <w:tc>
          <w:tcPr>
            <w:tcW w:w="1333" w:type="dxa"/>
            <w:vAlign w:val="center"/>
          </w:tcPr>
          <w:p w:rsidR="008C08D0" w:rsidRDefault="00E727F6">
            <w:pPr>
              <w:pStyle w:val="TableParagraph"/>
              <w:spacing w:line="400" w:lineRule="exact"/>
              <w:jc w:val="center"/>
              <w:rPr>
                <w:rFonts w:ascii="仿宋" w:eastAsia="仿宋" w:hAnsi="仿宋" w:cs="仿宋"/>
                <w:b/>
                <w:sz w:val="24"/>
                <w:szCs w:val="24"/>
                <w:lang w:val="en-US"/>
              </w:rPr>
            </w:pPr>
            <w:r>
              <w:rPr>
                <w:rFonts w:ascii="仿宋" w:eastAsia="仿宋" w:hAnsi="仿宋" w:cs="仿宋" w:hint="eastAsia"/>
                <w:b/>
                <w:sz w:val="24"/>
                <w:szCs w:val="24"/>
                <w:lang w:val="en-US"/>
              </w:rPr>
              <w:t>15分</w:t>
            </w:r>
          </w:p>
        </w:tc>
      </w:tr>
      <w:tr w:rsidR="008C08D0">
        <w:tc>
          <w:tcPr>
            <w:tcW w:w="1714"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sz w:val="24"/>
                <w:szCs w:val="24"/>
                <w:lang w:val="en-US"/>
              </w:rPr>
              <w:t>3</w:t>
            </w:r>
            <w:r>
              <w:rPr>
                <w:rFonts w:ascii="仿宋" w:eastAsia="仿宋" w:hAnsi="仿宋" w:cs="仿宋" w:hint="eastAsia"/>
                <w:sz w:val="24"/>
                <w:szCs w:val="24"/>
              </w:rPr>
              <w:t>.</w:t>
            </w:r>
            <w:r>
              <w:rPr>
                <w:rFonts w:ascii="仿宋" w:eastAsia="仿宋" w:hAnsi="仿宋" w:cs="仿宋" w:hint="eastAsia"/>
                <w:sz w:val="24"/>
                <w:szCs w:val="24"/>
                <w:lang w:val="en-US"/>
              </w:rPr>
              <w:t>业绩</w:t>
            </w:r>
          </w:p>
        </w:tc>
        <w:tc>
          <w:tcPr>
            <w:tcW w:w="5475" w:type="dxa"/>
            <w:vAlign w:val="center"/>
          </w:tcPr>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本次入库活动截止日</w:t>
            </w:r>
            <w:r>
              <w:rPr>
                <w:rFonts w:ascii="仿宋" w:eastAsia="仿宋" w:hAnsi="仿宋" w:cs="仿宋" w:hint="eastAsia"/>
                <w:spacing w:val="-4"/>
                <w:sz w:val="24"/>
                <w:szCs w:val="24"/>
              </w:rPr>
              <w:t>前</w:t>
            </w:r>
            <w:r>
              <w:rPr>
                <w:rFonts w:ascii="仿宋" w:eastAsia="仿宋" w:hAnsi="仿宋" w:cs="仿宋" w:hint="eastAsia"/>
                <w:spacing w:val="-4"/>
                <w:sz w:val="24"/>
                <w:szCs w:val="24"/>
                <w:lang w:val="en-US"/>
              </w:rPr>
              <w:t>36个月内</w:t>
            </w:r>
            <w:r>
              <w:rPr>
                <w:rFonts w:ascii="仿宋" w:eastAsia="仿宋" w:hAnsi="仿宋" w:cs="仿宋" w:hint="eastAsia"/>
                <w:spacing w:val="-4"/>
                <w:sz w:val="24"/>
                <w:szCs w:val="24"/>
              </w:rPr>
              <w:t>（以合同签订时间为准）</w:t>
            </w:r>
            <w:r>
              <w:rPr>
                <w:rFonts w:ascii="仿宋" w:eastAsia="仿宋" w:hAnsi="仿宋" w:cs="仿宋" w:hint="eastAsia"/>
                <w:spacing w:val="-4"/>
                <w:sz w:val="24"/>
                <w:szCs w:val="24"/>
                <w:lang w:val="en-US"/>
              </w:rPr>
              <w:t>提供</w:t>
            </w:r>
            <w:r>
              <w:rPr>
                <w:rFonts w:ascii="仿宋" w:eastAsia="仿宋" w:hAnsi="仿宋" w:cs="仿宋" w:hint="eastAsia"/>
                <w:spacing w:val="-4"/>
                <w:sz w:val="24"/>
                <w:szCs w:val="24"/>
              </w:rPr>
              <w:t>过新能源场站涉网设备试验服务的，</w:t>
            </w:r>
            <w:r>
              <w:rPr>
                <w:rFonts w:ascii="仿宋" w:eastAsia="仿宋" w:hAnsi="仿宋" w:cs="仿宋" w:hint="eastAsia"/>
                <w:spacing w:val="-4"/>
                <w:sz w:val="24"/>
                <w:szCs w:val="24"/>
                <w:lang w:val="en-US"/>
              </w:rPr>
              <w:t>按业绩个数评分：</w:t>
            </w:r>
          </w:p>
          <w:p w:rsidR="008C08D0" w:rsidRDefault="00E727F6">
            <w:pPr>
              <w:pStyle w:val="TableParagraph"/>
              <w:spacing w:line="400" w:lineRule="exact"/>
              <w:ind w:firstLineChars="200" w:firstLine="464"/>
              <w:rPr>
                <w:rFonts w:ascii="仿宋" w:eastAsia="仿宋" w:hAnsi="仿宋" w:cs="仿宋"/>
                <w:spacing w:val="-4"/>
                <w:sz w:val="24"/>
                <w:szCs w:val="24"/>
                <w:lang w:val="en-US"/>
              </w:rPr>
            </w:pPr>
            <w:r>
              <w:rPr>
                <w:rFonts w:ascii="仿宋" w:eastAsia="仿宋" w:hAnsi="仿宋" w:cs="仿宋" w:hint="eastAsia"/>
                <w:spacing w:val="-4"/>
                <w:sz w:val="24"/>
                <w:szCs w:val="24"/>
                <w:lang w:val="en-US"/>
              </w:rPr>
              <w:t>具有上述新能源场站涉网设备试验服务范围类业绩的，每个得5</w:t>
            </w:r>
            <w:r>
              <w:rPr>
                <w:rFonts w:ascii="仿宋" w:eastAsia="仿宋" w:hAnsi="仿宋" w:cs="仿宋" w:hint="eastAsia"/>
                <w:spacing w:val="-4"/>
                <w:sz w:val="24"/>
                <w:szCs w:val="24"/>
              </w:rPr>
              <w:t>分，</w:t>
            </w:r>
            <w:r>
              <w:rPr>
                <w:rFonts w:ascii="仿宋" w:eastAsia="仿宋" w:hAnsi="仿宋" w:cs="仿宋" w:hint="eastAsia"/>
                <w:spacing w:val="-4"/>
                <w:sz w:val="24"/>
                <w:szCs w:val="24"/>
                <w:lang w:val="en-US"/>
              </w:rPr>
              <w:t>最终分数不超过30分</w:t>
            </w:r>
            <w:r>
              <w:rPr>
                <w:rFonts w:ascii="仿宋" w:eastAsia="仿宋" w:hAnsi="仿宋" w:cs="仿宋" w:hint="eastAsia"/>
                <w:spacing w:val="-4"/>
                <w:sz w:val="24"/>
                <w:szCs w:val="24"/>
              </w:rPr>
              <w:t>；</w:t>
            </w:r>
            <w:r>
              <w:rPr>
                <w:rFonts w:ascii="仿宋" w:eastAsia="仿宋" w:hAnsi="仿宋" w:cs="仿宋" w:hint="eastAsia"/>
                <w:spacing w:val="-4"/>
                <w:sz w:val="24"/>
                <w:szCs w:val="24"/>
                <w:lang w:val="en-US"/>
              </w:rPr>
              <w:t>业绩个数不得少于3个。</w:t>
            </w:r>
          </w:p>
          <w:p w:rsidR="008C08D0" w:rsidRDefault="00E727F6">
            <w:pPr>
              <w:pStyle w:val="TableParagraph"/>
              <w:spacing w:line="400" w:lineRule="exact"/>
              <w:ind w:firstLineChars="200" w:firstLine="402"/>
              <w:rPr>
                <w:rFonts w:ascii="仿宋" w:eastAsia="仿宋" w:hAnsi="仿宋"/>
                <w:b/>
                <w:bCs/>
                <w:sz w:val="32"/>
                <w:shd w:val="clear" w:color="auto" w:fill="FDFEFB"/>
              </w:rPr>
            </w:pPr>
            <w:r>
              <w:rPr>
                <w:rFonts w:ascii="仿宋" w:eastAsia="仿宋" w:hAnsi="仿宋" w:cs="仿宋" w:hint="eastAsia"/>
                <w:b/>
                <w:spacing w:val="-20"/>
                <w:sz w:val="24"/>
                <w:szCs w:val="24"/>
              </w:rPr>
              <w:t>评</w:t>
            </w:r>
            <w:r>
              <w:rPr>
                <w:rFonts w:ascii="仿宋" w:eastAsia="仿宋" w:hAnsi="仿宋" w:cs="仿宋" w:hint="eastAsia"/>
                <w:b/>
                <w:spacing w:val="-9"/>
                <w:sz w:val="24"/>
                <w:szCs w:val="24"/>
              </w:rPr>
              <w:t>审依据：提供</w:t>
            </w:r>
            <w:r>
              <w:rPr>
                <w:rFonts w:ascii="仿宋" w:eastAsia="仿宋" w:hAnsi="仿宋" w:cs="仿宋" w:hint="eastAsia"/>
                <w:b/>
                <w:spacing w:val="-9"/>
                <w:sz w:val="24"/>
                <w:szCs w:val="24"/>
                <w:lang w:val="en-US"/>
              </w:rPr>
              <w:t>供货合同证明文件</w:t>
            </w:r>
            <w:r>
              <w:rPr>
                <w:rFonts w:ascii="仿宋" w:eastAsia="仿宋" w:hAnsi="仿宋" w:cs="仿宋" w:hint="eastAsia"/>
                <w:b/>
                <w:spacing w:val="-9"/>
                <w:sz w:val="24"/>
                <w:szCs w:val="24"/>
              </w:rPr>
              <w:t>。</w:t>
            </w:r>
          </w:p>
        </w:tc>
        <w:tc>
          <w:tcPr>
            <w:tcW w:w="1333" w:type="dxa"/>
            <w:vAlign w:val="center"/>
          </w:tcPr>
          <w:p w:rsidR="008C08D0" w:rsidRDefault="00E727F6">
            <w:pPr>
              <w:pStyle w:val="TableParagraph"/>
              <w:spacing w:line="400" w:lineRule="exact"/>
              <w:jc w:val="center"/>
              <w:rPr>
                <w:rFonts w:ascii="仿宋" w:eastAsia="仿宋" w:hAnsi="仿宋"/>
                <w:b/>
                <w:bCs/>
                <w:sz w:val="32"/>
                <w:shd w:val="clear" w:color="auto" w:fill="FDFEFB"/>
              </w:rPr>
            </w:pPr>
            <w:r>
              <w:rPr>
                <w:rFonts w:ascii="仿宋" w:eastAsia="仿宋" w:hAnsi="仿宋" w:cs="仿宋" w:hint="eastAsia"/>
                <w:b/>
                <w:sz w:val="24"/>
                <w:szCs w:val="24"/>
                <w:lang w:val="en-US"/>
              </w:rPr>
              <w:t>30</w:t>
            </w:r>
            <w:r>
              <w:rPr>
                <w:rFonts w:ascii="仿宋" w:eastAsia="仿宋" w:hAnsi="仿宋" w:cs="仿宋" w:hint="eastAsia"/>
                <w:b/>
                <w:sz w:val="24"/>
                <w:szCs w:val="24"/>
              </w:rPr>
              <w:t>分</w:t>
            </w:r>
          </w:p>
        </w:tc>
      </w:tr>
    </w:tbl>
    <w:p w:rsidR="008C08D0" w:rsidRDefault="00E727F6">
      <w:pPr>
        <w:widowControl/>
        <w:tabs>
          <w:tab w:val="left" w:pos="1418"/>
        </w:tabs>
        <w:spacing w:line="560" w:lineRule="exact"/>
        <w:ind w:firstLineChars="200" w:firstLine="643"/>
        <w:rPr>
          <w:rFonts w:ascii="仿宋" w:eastAsia="仿宋" w:hAnsi="仿宋"/>
          <w:b/>
          <w:bCs/>
          <w:sz w:val="32"/>
          <w:shd w:val="clear" w:color="auto" w:fill="FDFEFB"/>
        </w:rPr>
      </w:pPr>
      <w:r>
        <w:rPr>
          <w:rFonts w:ascii="仿宋" w:eastAsia="仿宋" w:hAnsi="仿宋" w:hint="eastAsia"/>
          <w:b/>
          <w:bCs/>
          <w:sz w:val="32"/>
          <w:shd w:val="clear" w:color="auto" w:fill="FDFEFB"/>
        </w:rPr>
        <w:t>2.数量要求</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原则上本次新能源场站涉网设备试验服务供应商入库数量不超过20家，由评审小组根据最终得分排序选取得分≥60分的前20名供应商入选新能源场站涉网设备试验服务供应商库。</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（三）发布公告</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能源公司投管部将统一在公司网站上发布公开征集新能源场站涉网设备试验服务供应商入库的公告。</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（四）</w:t>
      </w:r>
      <w:r>
        <w:rPr>
          <w:rFonts w:ascii="楷体" w:eastAsia="楷体" w:hAnsi="楷体" w:cs="楷体"/>
          <w:b/>
          <w:szCs w:val="22"/>
        </w:rPr>
        <w:t>接收</w:t>
      </w:r>
      <w:r>
        <w:rPr>
          <w:rFonts w:ascii="楷体" w:eastAsia="楷体" w:hAnsi="楷体" w:cs="楷体" w:hint="eastAsia"/>
          <w:b/>
          <w:szCs w:val="22"/>
        </w:rPr>
        <w:t>入库</w:t>
      </w:r>
      <w:r>
        <w:rPr>
          <w:rFonts w:ascii="楷体" w:eastAsia="楷体" w:hAnsi="楷体" w:cs="楷体"/>
          <w:b/>
          <w:szCs w:val="22"/>
        </w:rPr>
        <w:t>材料</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拟申请入库的供应商</w:t>
      </w:r>
      <w:r>
        <w:rPr>
          <w:rFonts w:ascii="仿宋" w:eastAsia="仿宋" w:hAnsi="仿宋" w:cs="仿宋" w:hint="eastAsia"/>
          <w:sz w:val="32"/>
          <w:szCs w:val="32"/>
          <w:shd w:val="clear" w:color="auto" w:fill="FFFFFF"/>
        </w:rPr>
        <w:t>将</w:t>
      </w:r>
      <w:r>
        <w:rPr>
          <w:rFonts w:ascii="仿宋" w:eastAsia="仿宋" w:hAnsi="仿宋" w:cs="仿宋"/>
          <w:sz w:val="32"/>
          <w:szCs w:val="32"/>
          <w:shd w:val="clear" w:color="auto" w:fill="FFFFFF"/>
        </w:rPr>
        <w:t>《供应商入库申请表》（见附件</w:t>
      </w:r>
      <w:r>
        <w:rPr>
          <w:rFonts w:ascii="仿宋" w:eastAsia="仿宋" w:hAnsi="仿宋" w:cs="仿宋" w:hint="eastAsia"/>
          <w:sz w:val="32"/>
          <w:szCs w:val="32"/>
          <w:shd w:val="clear" w:color="auto" w:fill="FFFFFF"/>
        </w:rPr>
        <w:t>4</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入库资格条件、评</w:t>
      </w:r>
      <w:r>
        <w:rPr>
          <w:rFonts w:ascii="仿宋" w:eastAsia="仿宋" w:hAnsi="仿宋" w:cs="仿宋" w:hint="eastAsia"/>
          <w:sz w:val="32"/>
          <w:szCs w:val="32"/>
          <w:shd w:val="clear" w:color="auto" w:fill="FFFFFF"/>
        </w:rPr>
        <w:t>分</w:t>
      </w:r>
      <w:r>
        <w:rPr>
          <w:rFonts w:ascii="仿宋" w:eastAsia="仿宋" w:hAnsi="仿宋" w:cs="仿宋"/>
          <w:sz w:val="32"/>
          <w:szCs w:val="32"/>
          <w:shd w:val="clear" w:color="auto" w:fill="FFFFFF"/>
        </w:rPr>
        <w:t>标准所需材料</w:t>
      </w:r>
      <w:r>
        <w:rPr>
          <w:rFonts w:ascii="仿宋" w:eastAsia="仿宋" w:hAnsi="仿宋" w:cs="仿宋" w:hint="eastAsia"/>
          <w:sz w:val="32"/>
          <w:szCs w:val="32"/>
          <w:shd w:val="clear" w:color="auto" w:fill="FFFFFF"/>
        </w:rPr>
        <w:t>等</w:t>
      </w:r>
      <w:r>
        <w:rPr>
          <w:rFonts w:ascii="仿宋" w:eastAsia="仿宋" w:hAnsi="仿宋" w:cs="仿宋"/>
          <w:sz w:val="32"/>
          <w:szCs w:val="32"/>
          <w:shd w:val="clear" w:color="auto" w:fill="FFFFFF"/>
        </w:rPr>
        <w:t>（彩印、胶装、加盖单位公章纸质版</w:t>
      </w:r>
      <w:r>
        <w:rPr>
          <w:rFonts w:ascii="仿宋" w:eastAsia="仿宋" w:hAnsi="仿宋" w:cs="仿宋" w:hint="eastAsia"/>
          <w:sz w:val="32"/>
          <w:szCs w:val="32"/>
          <w:shd w:val="clear" w:color="auto" w:fill="FFFFFF"/>
        </w:rPr>
        <w:t>原件</w:t>
      </w:r>
      <w:r>
        <w:rPr>
          <w:rFonts w:ascii="仿宋" w:eastAsia="仿宋" w:hAnsi="仿宋" w:cs="仿宋"/>
          <w:sz w:val="32"/>
          <w:szCs w:val="32"/>
          <w:shd w:val="clear" w:color="auto" w:fill="FFFFFF"/>
        </w:rPr>
        <w:t>一式三份），于公告发布之日起</w:t>
      </w:r>
      <w:r>
        <w:rPr>
          <w:rFonts w:ascii="仿宋" w:eastAsia="仿宋" w:hAnsi="仿宋" w:cs="仿宋" w:hint="eastAsia"/>
          <w:sz w:val="32"/>
          <w:szCs w:val="32"/>
          <w:shd w:val="clear" w:color="auto" w:fill="FFFFFF"/>
        </w:rPr>
        <w:t>至</w:t>
      </w:r>
      <w:r>
        <w:rPr>
          <w:rFonts w:ascii="仿宋" w:eastAsia="仿宋" w:hAnsi="仿宋" w:cs="仿宋" w:hint="eastAsia"/>
          <w:color w:val="0000FF"/>
          <w:sz w:val="32"/>
          <w:szCs w:val="32"/>
          <w:shd w:val="clear" w:color="auto" w:fill="FFFFFF"/>
        </w:rPr>
        <w:t>2023年3月30日</w:t>
      </w:r>
      <w:r>
        <w:rPr>
          <w:rFonts w:ascii="仿宋" w:eastAsia="仿宋" w:hAnsi="仿宋" w:cs="仿宋" w:hint="eastAsia"/>
          <w:sz w:val="32"/>
          <w:szCs w:val="32"/>
          <w:shd w:val="clear" w:color="auto" w:fill="FFFFFF"/>
        </w:rPr>
        <w:t>前</w:t>
      </w:r>
      <w:r>
        <w:rPr>
          <w:rFonts w:ascii="仿宋" w:eastAsia="仿宋" w:hAnsi="仿宋" w:cs="仿宋"/>
          <w:sz w:val="32"/>
          <w:szCs w:val="32"/>
          <w:shd w:val="clear" w:color="auto" w:fill="FFFFFF"/>
        </w:rPr>
        <w:t>提交至</w:t>
      </w:r>
      <w:r>
        <w:rPr>
          <w:rFonts w:ascii="仿宋" w:eastAsia="仿宋" w:hAnsi="仿宋" w:cs="仿宋" w:hint="eastAsia"/>
          <w:sz w:val="32"/>
          <w:szCs w:val="32"/>
          <w:shd w:val="clear" w:color="auto" w:fill="FFFFFF"/>
        </w:rPr>
        <w:t>指定地址</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不接受现场送达，仅接收邮寄</w:t>
      </w:r>
      <w:r>
        <w:rPr>
          <w:rFonts w:ascii="仿宋" w:eastAsia="仿宋" w:hAnsi="仿宋" w:cs="仿宋"/>
          <w:sz w:val="32"/>
          <w:szCs w:val="32"/>
          <w:shd w:val="clear" w:color="auto" w:fill="FFFFFF"/>
        </w:rPr>
        <w:t>,邮寄送达以实际收到时间为准），并将所有材料电子扫描件发送至指定邮箱。</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（五）组织评审活动</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根据公告规定的时间，接收入库材料并组织评审活动，评审小组根据公告的评审标准对供应商的入库材料进行评审，并根据最终得分排序选取得分≥60分的前20名的供应商入选新能源场站涉网设备试验服务供应商库。评审活动全过程需在监督人员的全程监督下进行，监督人代表由能源公司审计部门相关人员担任。</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（六）结果公示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能源公司投管部根据评审结果，将在公司网站上进行公示。</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lastRenderedPageBreak/>
        <w:t>（七）入库及管理</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能源公司投管部完成结果公示，且无异议后，填写《采购供应商库统计表》，经能源公司部门分管领导和主要领导审批后入库。</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新能源场站涉网设备试验服务供应商库将按照能源公司《供应商库管理操作细则》的要求进行管理。</w:t>
      </w:r>
    </w:p>
    <w:p w:rsidR="008C08D0" w:rsidRDefault="00E727F6">
      <w:pPr>
        <w:pStyle w:val="20"/>
        <w:spacing w:line="560" w:lineRule="exact"/>
        <w:ind w:firstLineChars="100" w:firstLine="321"/>
        <w:rPr>
          <w:rFonts w:ascii="楷体" w:eastAsia="楷体" w:hAnsi="楷体" w:cs="楷体"/>
          <w:b/>
          <w:szCs w:val="22"/>
        </w:rPr>
      </w:pPr>
      <w:r>
        <w:rPr>
          <w:rFonts w:ascii="楷体" w:eastAsia="楷体" w:hAnsi="楷体" w:cs="楷体" w:hint="eastAsia"/>
          <w:b/>
          <w:szCs w:val="22"/>
        </w:rPr>
        <w:t>（八）联系方式</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地址：江西省南昌市紫阳大道3399号云中城A座4626室投资管理部</w:t>
      </w:r>
    </w:p>
    <w:p w:rsidR="008C08D0" w:rsidRDefault="00E727F6">
      <w:pPr>
        <w:spacing w:line="560" w:lineRule="exact"/>
        <w:ind w:firstLineChars="200" w:firstLine="640"/>
        <w:rPr>
          <w:rFonts w:ascii="仿宋" w:eastAsia="仿宋" w:hAnsi="仿宋"/>
          <w:sz w:val="32"/>
          <w:shd w:val="clear" w:color="auto" w:fill="FDFEFB"/>
        </w:rPr>
      </w:pPr>
      <w:r>
        <w:rPr>
          <w:rFonts w:ascii="仿宋" w:eastAsia="仿宋" w:hAnsi="仿宋" w:cs="仿宋" w:hint="eastAsia"/>
          <w:sz w:val="32"/>
          <w:szCs w:val="32"/>
          <w:shd w:val="clear" w:color="auto" w:fill="FFFFFF"/>
        </w:rPr>
        <w:t xml:space="preserve">联系人：骆先生  </w:t>
      </w:r>
      <w:r>
        <w:rPr>
          <w:rFonts w:ascii="仿宋" w:eastAsia="仿宋" w:hAnsi="仿宋" w:hint="eastAsia"/>
          <w:sz w:val="32"/>
          <w:shd w:val="clear" w:color="auto" w:fill="FDFEFB"/>
        </w:rPr>
        <w:t xml:space="preserve">      电话：18770088580          </w:t>
      </w:r>
    </w:p>
    <w:p w:rsidR="008C08D0" w:rsidRDefault="00E727F6">
      <w:pPr>
        <w:widowControl/>
        <w:tabs>
          <w:tab w:val="left" w:pos="1418"/>
        </w:tabs>
        <w:spacing w:line="560" w:lineRule="exact"/>
        <w:ind w:firstLineChars="200" w:firstLine="640"/>
        <w:rPr>
          <w:rFonts w:ascii="仿宋" w:eastAsia="仿宋" w:hAnsi="仿宋"/>
          <w:sz w:val="32"/>
          <w:shd w:val="clear" w:color="auto" w:fill="FDFEFB"/>
        </w:rPr>
      </w:pPr>
      <w:r>
        <w:rPr>
          <w:rFonts w:ascii="仿宋" w:eastAsia="仿宋" w:hAnsi="仿宋" w:hint="eastAsia"/>
          <w:sz w:val="32"/>
          <w:shd w:val="clear" w:color="auto" w:fill="FDFEFB"/>
        </w:rPr>
        <w:t>邮箱：</w:t>
      </w:r>
      <w:hyperlink r:id="rId8" w:history="1">
        <w:r>
          <w:rPr>
            <w:rStyle w:val="aa"/>
            <w:rFonts w:ascii="仿宋" w:eastAsia="仿宋" w:hAnsi="仿宋" w:hint="eastAsia"/>
            <w:sz w:val="32"/>
            <w:shd w:val="clear" w:color="auto" w:fill="FDFEFB"/>
          </w:rPr>
          <w:t>360723431@qq.com</w:t>
        </w:r>
        <w:r>
          <w:rPr>
            <w:rStyle w:val="aa"/>
            <w:rFonts w:ascii="仿宋" w:eastAsia="仿宋" w:hAnsi="仿宋" w:hint="eastAsia"/>
            <w:sz w:val="32"/>
            <w:shd w:val="clear" w:color="auto" w:fill="FDFEFB"/>
          </w:rPr>
          <w:br w:type="page"/>
        </w:r>
      </w:hyperlink>
    </w:p>
    <w:p w:rsidR="008C08D0" w:rsidRDefault="00E727F6">
      <w:pPr>
        <w:jc w:val="left"/>
        <w:rPr>
          <w:rFonts w:ascii="黑体" w:eastAsia="黑体" w:hAnsi="黑体" w:cs="黑体"/>
          <w:b/>
          <w:sz w:val="32"/>
          <w:szCs w:val="32"/>
        </w:rPr>
      </w:pPr>
      <w:r>
        <w:rPr>
          <w:rFonts w:ascii="黑体" w:eastAsia="黑体" w:hAnsi="黑体" w:cs="黑体"/>
          <w:b/>
          <w:sz w:val="32"/>
          <w:szCs w:val="32"/>
        </w:rPr>
        <w:lastRenderedPageBreak/>
        <w:t>附件1</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关于具备履行合同所必需的设备和专业技术能力的承诺函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w:t>
      </w:r>
      <w:r>
        <w:rPr>
          <w:rFonts w:ascii="仿宋" w:eastAsia="仿宋" w:hAnsi="仿宋" w:cs="仿宋" w:hint="eastAsia"/>
          <w:sz w:val="32"/>
          <w:szCs w:val="32"/>
          <w:shd w:val="clear" w:color="auto" w:fill="FFFFFF"/>
        </w:rPr>
        <w:t>服务类</w:t>
      </w:r>
      <w:r>
        <w:rPr>
          <w:rFonts w:ascii="仿宋" w:eastAsia="仿宋" w:hAnsi="仿宋" w:cs="仿宋"/>
          <w:sz w:val="32"/>
          <w:szCs w:val="32"/>
          <w:shd w:val="clear" w:color="auto" w:fill="FFFFFF"/>
        </w:rPr>
        <w:t>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活动。并承诺：如获</w:t>
      </w:r>
      <w:r>
        <w:rPr>
          <w:rFonts w:ascii="仿宋" w:eastAsia="仿宋" w:hAnsi="仿宋" w:cs="仿宋" w:hint="eastAsia"/>
          <w:sz w:val="32"/>
          <w:szCs w:val="32"/>
          <w:shd w:val="clear" w:color="auto" w:fill="FFFFFF"/>
        </w:rPr>
        <w:t>入库，并成交有关服务</w:t>
      </w:r>
      <w:r>
        <w:rPr>
          <w:rFonts w:ascii="仿宋" w:eastAsia="仿宋" w:hAnsi="仿宋" w:cs="仿宋"/>
          <w:sz w:val="32"/>
          <w:szCs w:val="32"/>
          <w:shd w:val="clear" w:color="auto" w:fill="FFFFFF"/>
        </w:rPr>
        <w:t>，我公司将提供足够的</w:t>
      </w:r>
      <w:r>
        <w:rPr>
          <w:rFonts w:ascii="仿宋" w:eastAsia="仿宋" w:hAnsi="仿宋" w:cs="仿宋_GB2312" w:hint="eastAsia"/>
          <w:sz w:val="32"/>
          <w:szCs w:val="32"/>
        </w:rPr>
        <w:t>人员、设备及资金等方面相应的能力</w:t>
      </w:r>
      <w:r>
        <w:rPr>
          <w:rFonts w:ascii="仿宋" w:eastAsia="仿宋" w:hAnsi="仿宋" w:cs="仿宋"/>
          <w:sz w:val="32"/>
          <w:szCs w:val="32"/>
          <w:shd w:val="clear" w:color="auto" w:fill="FFFFFF"/>
        </w:rPr>
        <w:t>保证本合同履行。</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pStyle w:val="4"/>
        <w:rPr>
          <w:rFonts w:ascii="仿宋" w:eastAsia="仿宋" w:hAnsi="仿宋" w:cs="仿宋"/>
          <w:b w:val="0"/>
          <w:bCs w:val="0"/>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pStyle w:val="4"/>
        <w:rPr>
          <w:rFonts w:ascii="仿宋" w:eastAsia="仿宋" w:hAnsi="仿宋" w:cs="仿宋"/>
          <w:sz w:val="32"/>
          <w:szCs w:val="32"/>
          <w:shd w:val="clear" w:color="auto" w:fill="FFFFFF"/>
        </w:rPr>
      </w:pPr>
    </w:p>
    <w:p w:rsidR="008C08D0" w:rsidRDefault="008C08D0">
      <w:pPr>
        <w:rPr>
          <w:rFonts w:ascii="仿宋" w:eastAsia="仿宋" w:hAnsi="仿宋" w:cs="仿宋"/>
          <w:sz w:val="32"/>
          <w:szCs w:val="32"/>
          <w:shd w:val="clear" w:color="auto" w:fill="FFFFFF"/>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8C08D0" w:rsidRDefault="00E727F6">
      <w:pPr>
        <w:jc w:val="center"/>
        <w:rPr>
          <w:rFonts w:ascii="黑体" w:eastAsia="黑体" w:hAnsi="黑体" w:cs="黑体"/>
          <w:b/>
          <w:sz w:val="32"/>
          <w:szCs w:val="32"/>
        </w:rPr>
      </w:pPr>
      <w:r>
        <w:rPr>
          <w:rFonts w:ascii="黑体" w:eastAsia="黑体" w:hAnsi="黑体" w:cs="黑体"/>
          <w:b/>
          <w:sz w:val="32"/>
          <w:szCs w:val="32"/>
        </w:rPr>
        <w:t>参加本次采购前三年内在经营活动中没有重大违法记录的声明函</w:t>
      </w:r>
      <w:r>
        <w:rPr>
          <w:rFonts w:ascii="仿宋" w:eastAsia="仿宋" w:hAnsi="仿宋" w:cs="仿宋"/>
          <w:b/>
          <w:sz w:val="32"/>
          <w:szCs w:val="32"/>
          <w:shd w:val="clear" w:color="auto" w:fill="FFFFFF"/>
        </w:rPr>
        <w:t>（格式）</w:t>
      </w:r>
    </w:p>
    <w:p w:rsidR="008C08D0" w:rsidRDefault="008C08D0">
      <w:pPr>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1.我公司在参加本次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年内未被《全国企业信用信息公示系统》（网址： http://gsxt.saic.gov.cn/）列入严重违法企业名单。</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2.我公司在参加本次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年内在经营活动中没有因违法经营受到刑事处罚或者责令停产停业、吊销许可证或者执照、较大数额罚款等行政处罚。</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3.我公司在参加本次</w:t>
      </w:r>
      <w:r>
        <w:rPr>
          <w:rFonts w:ascii="仿宋" w:eastAsia="仿宋" w:hAnsi="仿宋" w:cs="仿宋" w:hint="eastAsia"/>
          <w:sz w:val="32"/>
          <w:szCs w:val="32"/>
          <w:shd w:val="clear" w:color="auto" w:fill="FFFFFF"/>
        </w:rPr>
        <w:t>入库</w:t>
      </w:r>
      <w:r>
        <w:rPr>
          <w:rFonts w:ascii="仿宋" w:eastAsia="仿宋" w:hAnsi="仿宋" w:cs="仿宋"/>
          <w:sz w:val="32"/>
          <w:szCs w:val="32"/>
          <w:shd w:val="clear" w:color="auto" w:fill="FFFFFF"/>
        </w:rPr>
        <w:t>活动前</w:t>
      </w:r>
      <w:r>
        <w:rPr>
          <w:rFonts w:ascii="仿宋" w:eastAsia="仿宋" w:hAnsi="仿宋" w:cs="仿宋" w:hint="eastAsia"/>
          <w:sz w:val="32"/>
          <w:szCs w:val="32"/>
          <w:shd w:val="clear" w:color="auto" w:fill="FFFFFF"/>
        </w:rPr>
        <w:t>三</w:t>
      </w:r>
      <w:r>
        <w:rPr>
          <w:rFonts w:ascii="仿宋" w:eastAsia="仿宋" w:hAnsi="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ascii="仿宋" w:eastAsia="仿宋" w:hAnsi="仿宋" w:cs="仿宋" w:hint="eastAsia"/>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特此声明。若以上声明不真实，我方全部承担虚假响应的责任，成交无效，并按法律、法规的规定接受处罚。</w:t>
      </w:r>
    </w:p>
    <w:p w:rsidR="008C08D0" w:rsidRDefault="008C08D0">
      <w:pPr>
        <w:pStyle w:val="4"/>
        <w:rPr>
          <w:rFonts w:ascii="仿宋" w:eastAsia="仿宋" w:hAnsi="仿宋" w:cs="仿宋"/>
          <w:b w:val="0"/>
          <w:bCs w:val="0"/>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u w:val="single"/>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8C08D0">
      <w:pPr>
        <w:rPr>
          <w:rFonts w:ascii="黑体" w:eastAsia="黑体" w:hAnsi="黑体" w:cs="黑体"/>
          <w:kern w:val="0"/>
          <w:sz w:val="32"/>
          <w:szCs w:val="32"/>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附件3</w:t>
      </w:r>
    </w:p>
    <w:p w:rsidR="008C08D0" w:rsidRDefault="00E727F6">
      <w:pPr>
        <w:jc w:val="center"/>
        <w:rPr>
          <w:rFonts w:ascii="仿宋" w:eastAsia="仿宋" w:hAnsi="仿宋" w:cs="仿宋"/>
          <w:b/>
          <w:sz w:val="32"/>
          <w:szCs w:val="32"/>
          <w:shd w:val="clear" w:color="auto" w:fill="FFFFFF"/>
        </w:rPr>
      </w:pPr>
      <w:r>
        <w:rPr>
          <w:rFonts w:ascii="黑体" w:eastAsia="黑体" w:hAnsi="黑体" w:cs="黑体"/>
          <w:b/>
          <w:sz w:val="32"/>
          <w:szCs w:val="32"/>
        </w:rPr>
        <w:t>关于</w:t>
      </w:r>
      <w:r>
        <w:rPr>
          <w:rFonts w:ascii="黑体" w:eastAsia="黑体" w:hAnsi="黑体" w:cs="黑体" w:hint="eastAsia"/>
          <w:b/>
          <w:sz w:val="32"/>
          <w:szCs w:val="32"/>
        </w:rPr>
        <w:t>新能源场站涉网设备试验服务无不良评价</w:t>
      </w:r>
      <w:r>
        <w:rPr>
          <w:rFonts w:ascii="黑体" w:eastAsia="黑体" w:hAnsi="黑体" w:cs="黑体"/>
          <w:b/>
          <w:sz w:val="32"/>
          <w:szCs w:val="32"/>
        </w:rPr>
        <w:t>的承诺函</w:t>
      </w:r>
      <w:r>
        <w:rPr>
          <w:rFonts w:ascii="仿宋" w:eastAsia="仿宋" w:hAnsi="仿宋" w:cs="仿宋"/>
          <w:b/>
          <w:sz w:val="32"/>
          <w:szCs w:val="32"/>
          <w:shd w:val="clear" w:color="auto" w:fill="FFFFFF"/>
        </w:rPr>
        <w:t>（格式）</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致：</w:t>
      </w:r>
      <w:r>
        <w:rPr>
          <w:rFonts w:ascii="仿宋" w:eastAsia="仿宋" w:hAnsi="仿宋" w:cs="仿宋" w:hint="eastAsia"/>
          <w:sz w:val="32"/>
          <w:szCs w:val="32"/>
          <w:shd w:val="clear" w:color="auto" w:fill="FFFFFF"/>
        </w:rPr>
        <w:t>江西省水投能源发展有限公司</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根据贵方征集</w:t>
      </w:r>
      <w:r>
        <w:rPr>
          <w:rFonts w:ascii="仿宋" w:eastAsia="仿宋" w:hAnsi="仿宋" w:cs="仿宋" w:hint="eastAsia"/>
          <w:sz w:val="32"/>
          <w:szCs w:val="32"/>
          <w:shd w:val="clear" w:color="auto" w:fill="FFFFFF"/>
        </w:rPr>
        <w:t>货物类</w:t>
      </w:r>
      <w:r>
        <w:rPr>
          <w:rFonts w:ascii="仿宋" w:eastAsia="仿宋" w:hAnsi="仿宋" w:cs="仿宋"/>
          <w:sz w:val="32"/>
          <w:szCs w:val="32"/>
          <w:shd w:val="clear" w:color="auto" w:fill="FFFFFF"/>
        </w:rPr>
        <w:t>供应商入库的公告</w:t>
      </w:r>
      <w:r>
        <w:rPr>
          <w:rFonts w:ascii="仿宋" w:eastAsia="仿宋" w:hAnsi="仿宋" w:cs="仿宋" w:hint="eastAsia"/>
          <w:sz w:val="32"/>
          <w:szCs w:val="32"/>
          <w:shd w:val="clear" w:color="auto" w:fill="FFFFFF"/>
        </w:rPr>
        <w:t>，</w:t>
      </w:r>
      <w:r>
        <w:rPr>
          <w:rFonts w:ascii="仿宋" w:eastAsia="仿宋" w:hAnsi="仿宋" w:cs="仿宋"/>
          <w:sz w:val="32"/>
          <w:szCs w:val="32"/>
          <w:shd w:val="clear" w:color="auto" w:fill="FFFFFF"/>
        </w:rPr>
        <w:t>我公司在完全理解本</w:t>
      </w:r>
      <w:r>
        <w:rPr>
          <w:rFonts w:ascii="仿宋" w:eastAsia="仿宋" w:hAnsi="仿宋" w:cs="仿宋" w:hint="eastAsia"/>
          <w:sz w:val="32"/>
          <w:szCs w:val="32"/>
          <w:shd w:val="clear" w:color="auto" w:fill="FFFFFF"/>
        </w:rPr>
        <w:t>活动</w:t>
      </w:r>
      <w:r>
        <w:rPr>
          <w:rFonts w:ascii="仿宋" w:eastAsia="仿宋" w:hAnsi="仿宋" w:cs="仿宋"/>
          <w:sz w:val="32"/>
          <w:szCs w:val="32"/>
          <w:shd w:val="clear" w:color="auto" w:fill="FFFFFF"/>
        </w:rPr>
        <w:t>的</w:t>
      </w:r>
      <w:r>
        <w:rPr>
          <w:rFonts w:ascii="仿宋" w:eastAsia="仿宋" w:hAnsi="仿宋" w:cs="仿宋" w:hint="eastAsia"/>
          <w:sz w:val="32"/>
          <w:szCs w:val="32"/>
          <w:shd w:val="clear" w:color="auto" w:fill="FFFFFF"/>
        </w:rPr>
        <w:t>资格</w:t>
      </w:r>
      <w:r>
        <w:rPr>
          <w:rFonts w:ascii="仿宋" w:eastAsia="仿宋" w:hAnsi="仿宋" w:cs="仿宋"/>
          <w:sz w:val="32"/>
          <w:szCs w:val="32"/>
          <w:shd w:val="clear" w:color="auto" w:fill="FFFFFF"/>
        </w:rPr>
        <w:t>要求及其他内容后，决定</w:t>
      </w:r>
      <w:r>
        <w:rPr>
          <w:rFonts w:ascii="仿宋" w:eastAsia="仿宋" w:hAnsi="仿宋" w:cs="仿宋" w:hint="eastAsia"/>
          <w:sz w:val="32"/>
          <w:szCs w:val="32"/>
          <w:shd w:val="clear" w:color="auto" w:fill="FFFFFF"/>
        </w:rPr>
        <w:t>报名</w:t>
      </w:r>
      <w:r>
        <w:rPr>
          <w:rFonts w:ascii="仿宋" w:eastAsia="仿宋" w:hAnsi="仿宋" w:cs="仿宋"/>
          <w:sz w:val="32"/>
          <w:szCs w:val="32"/>
          <w:shd w:val="clear" w:color="auto" w:fill="FFFFFF"/>
        </w:rPr>
        <w:t>参与该</w:t>
      </w:r>
      <w:r>
        <w:rPr>
          <w:rFonts w:ascii="仿宋" w:eastAsia="仿宋" w:hAnsi="仿宋" w:cs="仿宋" w:hint="eastAsia"/>
          <w:sz w:val="32"/>
          <w:szCs w:val="32"/>
          <w:shd w:val="clear" w:color="auto" w:fill="FFFFFF"/>
        </w:rPr>
        <w:t>供应商入库</w:t>
      </w:r>
      <w:r>
        <w:rPr>
          <w:rFonts w:ascii="仿宋" w:eastAsia="仿宋" w:hAnsi="仿宋" w:cs="仿宋"/>
          <w:sz w:val="32"/>
          <w:szCs w:val="32"/>
          <w:shd w:val="clear" w:color="auto" w:fill="FFFFFF"/>
        </w:rPr>
        <w:t>活动。并承诺：</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未曾为贵方（含全资、控股子公司）提供过新能源场站涉网设备试验服务</w:t>
      </w:r>
      <w:r>
        <w:rPr>
          <w:rFonts w:ascii="仿宋" w:eastAsia="仿宋" w:hAnsi="仿宋" w:cs="仿宋"/>
          <w:sz w:val="32"/>
          <w:szCs w:val="32"/>
          <w:shd w:val="clear" w:color="auto" w:fill="FFFFFF"/>
        </w:rPr>
        <w:t>。</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微软雅黑" w:eastAsia="微软雅黑" w:hAnsi="微软雅黑" w:cs="微软雅黑" w:hint="eastAsia"/>
          <w:sz w:val="32"/>
          <w:szCs w:val="32"/>
          <w:shd w:val="clear" w:color="auto" w:fill="FFFFFF"/>
        </w:rPr>
        <w:t>▢</w:t>
      </w:r>
      <w:r>
        <w:rPr>
          <w:rFonts w:ascii="仿宋" w:eastAsia="仿宋" w:hAnsi="仿宋" w:cs="仿宋" w:hint="eastAsia"/>
          <w:sz w:val="32"/>
          <w:szCs w:val="32"/>
          <w:shd w:val="clear" w:color="auto" w:fill="FFFFFF"/>
        </w:rPr>
        <w:t>曾为贵方（含全资、控股子公司）提供过新能源场站涉网设备试验服务，项目服务时间：，</w:t>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项目名称：，无不良评价。</w:t>
      </w:r>
    </w:p>
    <w:p w:rsidR="008C08D0" w:rsidRDefault="00E727F6">
      <w:pPr>
        <w:spacing w:line="560" w:lineRule="exact"/>
        <w:ind w:firstLineChars="200" w:firstLine="640"/>
        <w:rPr>
          <w:rFonts w:ascii="仿宋" w:eastAsia="仿宋" w:hAnsi="仿宋" w:cs="仿宋"/>
          <w:sz w:val="32"/>
          <w:szCs w:val="32"/>
          <w:shd w:val="clear" w:color="auto" w:fill="FFFFFF"/>
        </w:rPr>
      </w:pPr>
      <w:r>
        <w:rPr>
          <w:rFonts w:ascii="仿宋" w:eastAsia="仿宋" w:hAnsi="仿宋" w:cs="仿宋"/>
          <w:sz w:val="32"/>
          <w:szCs w:val="32"/>
          <w:shd w:val="clear" w:color="auto" w:fill="FFFFFF"/>
        </w:rPr>
        <w:t>本公司对上述承诺的真实性负责。如有虚假，我公司同意按我方合同违约处理，并依法承担相应法律责任。</w:t>
      </w: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8C08D0">
      <w:pPr>
        <w:spacing w:line="560" w:lineRule="exact"/>
        <w:ind w:firstLineChars="200" w:firstLine="640"/>
        <w:rPr>
          <w:rFonts w:ascii="仿宋" w:eastAsia="仿宋" w:hAnsi="仿宋" w:cs="仿宋"/>
          <w:sz w:val="32"/>
          <w:szCs w:val="32"/>
          <w:shd w:val="clear" w:color="auto" w:fill="FFFFFF"/>
        </w:rPr>
      </w:pP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供应商代表（签字或盖章）：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供应商名称（盖章）：</w:t>
      </w:r>
      <w:r>
        <w:rPr>
          <w:rFonts w:ascii="仿宋" w:eastAsia="仿宋" w:hAnsi="仿宋" w:cs="仿宋"/>
          <w:sz w:val="32"/>
          <w:szCs w:val="32"/>
          <w:u w:val="single"/>
          <w:shd w:val="clear" w:color="auto" w:fill="FFFFFF"/>
        </w:rPr>
        <w:tab/>
      </w:r>
    </w:p>
    <w:p w:rsidR="008C08D0" w:rsidRDefault="00E727F6">
      <w:pPr>
        <w:spacing w:line="560" w:lineRule="exact"/>
        <w:rPr>
          <w:rFonts w:ascii="仿宋" w:eastAsia="仿宋" w:hAnsi="仿宋" w:cs="仿宋"/>
          <w:sz w:val="32"/>
          <w:szCs w:val="32"/>
          <w:shd w:val="clear" w:color="auto" w:fill="FFFFFF"/>
        </w:rPr>
      </w:pPr>
      <w:r>
        <w:rPr>
          <w:rFonts w:ascii="仿宋" w:eastAsia="仿宋" w:hAnsi="仿宋" w:cs="仿宋"/>
          <w:sz w:val="32"/>
          <w:szCs w:val="32"/>
          <w:shd w:val="clear" w:color="auto" w:fill="FFFFFF"/>
        </w:rPr>
        <w:t>日期：</w:t>
      </w:r>
      <w:r>
        <w:rPr>
          <w:rFonts w:ascii="仿宋" w:eastAsia="仿宋" w:hAnsi="仿宋" w:cs="仿宋"/>
          <w:sz w:val="32"/>
          <w:szCs w:val="32"/>
          <w:u w:val="single"/>
          <w:shd w:val="clear" w:color="auto" w:fill="FFFFFF"/>
        </w:rPr>
        <w:tab/>
      </w: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8C08D0">
      <w:pPr>
        <w:spacing w:line="560" w:lineRule="exact"/>
        <w:rPr>
          <w:rFonts w:ascii="仿宋" w:eastAsia="仿宋" w:hAnsi="仿宋" w:cs="仿宋"/>
          <w:sz w:val="32"/>
          <w:szCs w:val="32"/>
          <w:shd w:val="clear" w:color="auto" w:fill="FFFFFF"/>
        </w:rPr>
      </w:pPr>
    </w:p>
    <w:p w:rsidR="008C08D0" w:rsidRDefault="00E727F6">
      <w:pPr>
        <w:rPr>
          <w:rFonts w:ascii="黑体" w:eastAsia="黑体" w:hAnsi="黑体" w:cs="黑体"/>
          <w:kern w:val="0"/>
          <w:sz w:val="32"/>
          <w:szCs w:val="32"/>
        </w:rPr>
      </w:pPr>
      <w:r>
        <w:rPr>
          <w:rFonts w:ascii="黑体" w:eastAsia="黑体" w:hAnsi="黑体" w:cs="黑体" w:hint="eastAsia"/>
          <w:kern w:val="0"/>
          <w:sz w:val="32"/>
          <w:szCs w:val="32"/>
        </w:rPr>
        <w:lastRenderedPageBreak/>
        <w:t>附件4</w:t>
      </w:r>
    </w:p>
    <w:p w:rsidR="008C08D0" w:rsidRDefault="00E727F6">
      <w:pPr>
        <w:jc w:val="center"/>
        <w:rPr>
          <w:rFonts w:ascii="黑体" w:eastAsia="黑体" w:hAnsi="黑体" w:cs="黑体"/>
          <w:b/>
          <w:sz w:val="32"/>
          <w:szCs w:val="32"/>
        </w:rPr>
      </w:pPr>
      <w:r>
        <w:rPr>
          <w:rFonts w:ascii="黑体" w:eastAsia="黑体" w:hAnsi="黑体" w:cs="黑体" w:hint="eastAsia"/>
          <w:b/>
          <w:sz w:val="32"/>
          <w:szCs w:val="32"/>
        </w:rPr>
        <w:t>江西省水投能源发展有限公司</w:t>
      </w:r>
    </w:p>
    <w:p w:rsidR="008C08D0" w:rsidRDefault="00E727F6">
      <w:pPr>
        <w:jc w:val="center"/>
        <w:rPr>
          <w:rFonts w:ascii="仿宋_GB2312" w:eastAsia="仿宋_GB2312" w:hAnsi="仿宋_GB2312" w:cs="仿宋_GB2312"/>
          <w:color w:val="000000"/>
          <w:kern w:val="0"/>
          <w:sz w:val="32"/>
          <w:szCs w:val="32"/>
        </w:rPr>
      </w:pPr>
      <w:r>
        <w:rPr>
          <w:rFonts w:ascii="黑体" w:eastAsia="黑体" w:hAnsi="黑体" w:hint="eastAsia"/>
          <w:b/>
          <w:bCs/>
          <w:sz w:val="32"/>
          <w:szCs w:val="32"/>
        </w:rPr>
        <w:t>供应商入库申请表</w:t>
      </w:r>
    </w:p>
    <w:tbl>
      <w:tblPr>
        <w:tblStyle w:val="a9"/>
        <w:tblW w:w="9174" w:type="dxa"/>
        <w:jc w:val="center"/>
        <w:tblLayout w:type="fixed"/>
        <w:tblLook w:val="04A0" w:firstRow="1" w:lastRow="0" w:firstColumn="1" w:lastColumn="0" w:noHBand="0" w:noVBand="1"/>
      </w:tblPr>
      <w:tblGrid>
        <w:gridCol w:w="1841"/>
        <w:gridCol w:w="3567"/>
        <w:gridCol w:w="1331"/>
        <w:gridCol w:w="2435"/>
      </w:tblGrid>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供应商名称</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1596"/>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申请类型</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工程类（类型：资质：）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货物类（类型：资质：）</w:t>
            </w: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法人代表</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注册资金（万元）</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注册地址</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注册时间</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hRule="exact" w:val="454"/>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联系人</w:t>
            </w:r>
          </w:p>
        </w:tc>
        <w:tc>
          <w:tcPr>
            <w:tcW w:w="3567" w:type="dxa"/>
            <w:noWrap/>
            <w:vAlign w:val="center"/>
          </w:tcPr>
          <w:p w:rsidR="008C08D0" w:rsidRDefault="008C08D0">
            <w:pPr>
              <w:spacing w:line="400" w:lineRule="exact"/>
              <w:rPr>
                <w:rFonts w:ascii="仿宋" w:eastAsia="仿宋" w:hAnsi="仿宋" w:cs="仿宋"/>
                <w:color w:val="000000"/>
                <w:kern w:val="0"/>
                <w:sz w:val="24"/>
                <w:szCs w:val="24"/>
              </w:rPr>
            </w:pPr>
          </w:p>
        </w:tc>
        <w:tc>
          <w:tcPr>
            <w:tcW w:w="133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联系电话</w:t>
            </w:r>
          </w:p>
        </w:tc>
        <w:tc>
          <w:tcPr>
            <w:tcW w:w="2435" w:type="dxa"/>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8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经营范围</w:t>
            </w:r>
          </w:p>
        </w:tc>
        <w:tc>
          <w:tcPr>
            <w:tcW w:w="7333" w:type="dxa"/>
            <w:gridSpan w:val="3"/>
            <w:noWrap/>
            <w:vAlign w:val="center"/>
          </w:tcPr>
          <w:p w:rsidR="008C08D0" w:rsidRDefault="008C08D0">
            <w:pPr>
              <w:spacing w:line="400" w:lineRule="exact"/>
              <w:rPr>
                <w:rFonts w:ascii="仿宋" w:eastAsia="仿宋" w:hAnsi="仿宋" w:cs="仿宋"/>
                <w:color w:val="000000"/>
                <w:kern w:val="0"/>
                <w:sz w:val="24"/>
                <w:szCs w:val="24"/>
              </w:rPr>
            </w:pPr>
          </w:p>
        </w:tc>
      </w:tr>
      <w:tr w:rsidR="008C08D0">
        <w:trPr>
          <w:trHeight w:val="310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主要业绩</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包括中标时间、合同内容、中标金额、是否为相关业绩、合作方联系人、联系电话等。</w:t>
            </w:r>
          </w:p>
        </w:tc>
      </w:tr>
      <w:tr w:rsidR="008C08D0">
        <w:trPr>
          <w:trHeight w:val="61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单位性质</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□国有       □合资      □民营      □其他</w:t>
            </w:r>
          </w:p>
        </w:tc>
      </w:tr>
      <w:tr w:rsidR="008C08D0">
        <w:trPr>
          <w:trHeight w:val="122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资料验证</w:t>
            </w:r>
          </w:p>
        </w:tc>
        <w:tc>
          <w:tcPr>
            <w:tcW w:w="7333" w:type="dxa"/>
            <w:gridSpan w:val="3"/>
            <w:noWrap/>
            <w:vAlign w:val="center"/>
          </w:tcPr>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□法人营业执照  □安全生产许可证  □开户许可证</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□资质证书  □法定代表人身份证复印件  □授权委托书</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□法人单位银行征信情况  □资质人员数量及社保缴纳证明（  名）</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□商业信誉和财务状况材料 □无重大违纪违法记录  □其他</w:t>
            </w:r>
          </w:p>
        </w:tc>
      </w:tr>
      <w:tr w:rsidR="008C08D0">
        <w:trPr>
          <w:trHeight w:val="1695"/>
          <w:jc w:val="center"/>
        </w:trPr>
        <w:tc>
          <w:tcPr>
            <w:tcW w:w="1841" w:type="dxa"/>
            <w:noWrap/>
            <w:vAlign w:val="center"/>
          </w:tcPr>
          <w:p w:rsidR="008C08D0" w:rsidRDefault="00E727F6">
            <w:pPr>
              <w:spacing w:line="40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申请入库单位法人代表签字、盖章</w:t>
            </w:r>
          </w:p>
        </w:tc>
        <w:tc>
          <w:tcPr>
            <w:tcW w:w="3567" w:type="dxa"/>
            <w:noWrap/>
            <w:vAlign w:val="center"/>
          </w:tcPr>
          <w:p w:rsidR="008C08D0" w:rsidRDefault="00E727F6">
            <w:pPr>
              <w:spacing w:line="400" w:lineRule="exact"/>
              <w:rPr>
                <w:rFonts w:ascii="仿宋" w:eastAsia="仿宋" w:hAnsi="仿宋" w:cs="仿宋"/>
              </w:rPr>
            </w:pPr>
            <w:r>
              <w:rPr>
                <w:rFonts w:ascii="仿宋" w:eastAsia="仿宋" w:hAnsi="仿宋" w:cs="仿宋" w:hint="eastAsia"/>
              </w:rPr>
              <w:t>签字（章）：</w:t>
            </w:r>
          </w:p>
          <w:p w:rsidR="008C08D0" w:rsidRDefault="00E727F6">
            <w:pPr>
              <w:spacing w:line="400" w:lineRule="exact"/>
            </w:pPr>
            <w:r>
              <w:rPr>
                <w:rFonts w:ascii="仿宋" w:eastAsia="仿宋" w:hAnsi="仿宋" w:cs="仿宋" w:hint="eastAsia"/>
                <w:color w:val="000000"/>
                <w:kern w:val="0"/>
                <w:sz w:val="24"/>
                <w:szCs w:val="24"/>
              </w:rPr>
              <w:t>日期：   年  月  日</w:t>
            </w:r>
          </w:p>
          <w:p w:rsidR="008C08D0" w:rsidRDefault="008C08D0">
            <w:pPr>
              <w:spacing w:line="400" w:lineRule="exact"/>
              <w:rPr>
                <w:rFonts w:ascii="仿宋" w:eastAsia="仿宋" w:hAnsi="仿宋" w:cs="仿宋"/>
                <w:color w:val="000000"/>
                <w:kern w:val="0"/>
                <w:sz w:val="24"/>
                <w:szCs w:val="24"/>
              </w:rPr>
            </w:pPr>
          </w:p>
        </w:tc>
        <w:tc>
          <w:tcPr>
            <w:tcW w:w="3766" w:type="dxa"/>
            <w:gridSpan w:val="2"/>
            <w:noWrap/>
            <w:vAlign w:val="center"/>
          </w:tcPr>
          <w:p w:rsidR="008C08D0" w:rsidRDefault="00E727F6">
            <w:pPr>
              <w:spacing w:line="400" w:lineRule="exact"/>
              <w:rPr>
                <w:rFonts w:ascii="仿宋" w:eastAsia="仿宋" w:hAnsi="仿宋" w:cs="仿宋"/>
              </w:rPr>
            </w:pPr>
            <w:r>
              <w:rPr>
                <w:rFonts w:ascii="仿宋" w:eastAsia="仿宋" w:hAnsi="仿宋" w:cs="仿宋" w:hint="eastAsia"/>
              </w:rPr>
              <w:t>公章：</w:t>
            </w:r>
          </w:p>
          <w:p w:rsidR="008C08D0" w:rsidRDefault="00E727F6">
            <w:pPr>
              <w:spacing w:line="40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日期：   年  月  日</w:t>
            </w:r>
          </w:p>
        </w:tc>
      </w:tr>
    </w:tbl>
    <w:p w:rsidR="008C08D0" w:rsidRDefault="008C08D0">
      <w:pPr>
        <w:pStyle w:val="a5"/>
      </w:pPr>
    </w:p>
    <w:sectPr w:rsidR="008C08D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E9" w:rsidRDefault="00433CE9">
      <w:r>
        <w:separator/>
      </w:r>
    </w:p>
  </w:endnote>
  <w:endnote w:type="continuationSeparator" w:id="0">
    <w:p w:rsidR="00433CE9" w:rsidRDefault="004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D0" w:rsidRDefault="00DA1C4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8C08D0" w:rsidRDefault="00E727F6">
                          <w:pPr>
                            <w:pStyle w:val="a6"/>
                          </w:pPr>
                          <w:r>
                            <w:fldChar w:fldCharType="begin"/>
                          </w:r>
                          <w:r>
                            <w:instrText xml:space="preserve"> PAGE  \* MERGEFORMAT </w:instrText>
                          </w:r>
                          <w:r>
                            <w:fldChar w:fldCharType="separate"/>
                          </w:r>
                          <w:r w:rsidR="00DA1C4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2.05pt;margin-top:0;width:9.15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8C08D0" w:rsidRDefault="00E727F6">
                    <w:pPr>
                      <w:pStyle w:val="a6"/>
                    </w:pPr>
                    <w:r>
                      <w:fldChar w:fldCharType="begin"/>
                    </w:r>
                    <w:r>
                      <w:instrText xml:space="preserve"> PAGE  \* MERGEFORMAT </w:instrText>
                    </w:r>
                    <w:r>
                      <w:fldChar w:fldCharType="separate"/>
                    </w:r>
                    <w:r w:rsidR="00DA1C4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E9" w:rsidRDefault="00433CE9">
      <w:r>
        <w:separator/>
      </w:r>
    </w:p>
  </w:footnote>
  <w:footnote w:type="continuationSeparator" w:id="0">
    <w:p w:rsidR="00433CE9" w:rsidRDefault="0043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119CE1"/>
    <w:multiLevelType w:val="singleLevel"/>
    <w:tmpl w:val="C1119CE1"/>
    <w:lvl w:ilvl="0">
      <w:start w:val="1"/>
      <w:numFmt w:val="chineseCounting"/>
      <w:pStyle w:val="2"/>
      <w:suff w:val="nothing"/>
      <w:lvlText w:val="第%1条"/>
      <w:lvlJc w:val="left"/>
      <w:pPr>
        <w:ind w:left="620" w:firstLine="420"/>
      </w:pPr>
      <w:rPr>
        <w:rFonts w:eastAsia="仿宋" w:hint="eastAsia"/>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yNDIwYTU4MzU0OTcxZWMzMDRhMGMzM2IwZDk4ZWQifQ=="/>
  </w:docVars>
  <w:rsids>
    <w:rsidRoot w:val="3CCD21CE"/>
    <w:rsid w:val="D77CBE4A"/>
    <w:rsid w:val="002F1695"/>
    <w:rsid w:val="00360F03"/>
    <w:rsid w:val="00433CE9"/>
    <w:rsid w:val="007D5804"/>
    <w:rsid w:val="008C08D0"/>
    <w:rsid w:val="008D02EF"/>
    <w:rsid w:val="00A07D81"/>
    <w:rsid w:val="00AF0ADF"/>
    <w:rsid w:val="00B55774"/>
    <w:rsid w:val="00DA1C4E"/>
    <w:rsid w:val="00E54D24"/>
    <w:rsid w:val="00E727F6"/>
    <w:rsid w:val="024B282B"/>
    <w:rsid w:val="02E774B5"/>
    <w:rsid w:val="0314369E"/>
    <w:rsid w:val="038A564F"/>
    <w:rsid w:val="03A03184"/>
    <w:rsid w:val="03E06A36"/>
    <w:rsid w:val="040E1E53"/>
    <w:rsid w:val="04F96FF0"/>
    <w:rsid w:val="05183ABD"/>
    <w:rsid w:val="057B2147"/>
    <w:rsid w:val="05E43C11"/>
    <w:rsid w:val="06715721"/>
    <w:rsid w:val="068425AA"/>
    <w:rsid w:val="06CD0ABC"/>
    <w:rsid w:val="06DC4EEE"/>
    <w:rsid w:val="071D4AEC"/>
    <w:rsid w:val="07E35D35"/>
    <w:rsid w:val="07F34EC9"/>
    <w:rsid w:val="080F2686"/>
    <w:rsid w:val="08FB3249"/>
    <w:rsid w:val="0A3D7BBA"/>
    <w:rsid w:val="0A592931"/>
    <w:rsid w:val="0A7150BF"/>
    <w:rsid w:val="0AF33435"/>
    <w:rsid w:val="0B7373D0"/>
    <w:rsid w:val="0CE02623"/>
    <w:rsid w:val="0CF20C5A"/>
    <w:rsid w:val="0D5F7AE0"/>
    <w:rsid w:val="0D964C9A"/>
    <w:rsid w:val="0DA11FD2"/>
    <w:rsid w:val="0F8D4DF7"/>
    <w:rsid w:val="10066A65"/>
    <w:rsid w:val="1010515E"/>
    <w:rsid w:val="1019656B"/>
    <w:rsid w:val="111F7DDE"/>
    <w:rsid w:val="1146523A"/>
    <w:rsid w:val="12922832"/>
    <w:rsid w:val="12B87A4D"/>
    <w:rsid w:val="134F3D02"/>
    <w:rsid w:val="154E0E01"/>
    <w:rsid w:val="1565422D"/>
    <w:rsid w:val="15BB6962"/>
    <w:rsid w:val="163D3DDC"/>
    <w:rsid w:val="16842491"/>
    <w:rsid w:val="16F27D5E"/>
    <w:rsid w:val="17E53404"/>
    <w:rsid w:val="1908399E"/>
    <w:rsid w:val="19DC1E7A"/>
    <w:rsid w:val="19F416DC"/>
    <w:rsid w:val="1A321C3A"/>
    <w:rsid w:val="1A657C74"/>
    <w:rsid w:val="1ADF57C8"/>
    <w:rsid w:val="1C2A0639"/>
    <w:rsid w:val="1D232A04"/>
    <w:rsid w:val="1DEF6D8A"/>
    <w:rsid w:val="1E720655"/>
    <w:rsid w:val="1E9F074F"/>
    <w:rsid w:val="1F38650F"/>
    <w:rsid w:val="1F7C51C0"/>
    <w:rsid w:val="1FDF698A"/>
    <w:rsid w:val="21894E00"/>
    <w:rsid w:val="21C61BB0"/>
    <w:rsid w:val="22396826"/>
    <w:rsid w:val="22CA78A2"/>
    <w:rsid w:val="23E9602A"/>
    <w:rsid w:val="247B3126"/>
    <w:rsid w:val="25040CE0"/>
    <w:rsid w:val="255B2F57"/>
    <w:rsid w:val="25B34B41"/>
    <w:rsid w:val="25FF7D86"/>
    <w:rsid w:val="26567DF3"/>
    <w:rsid w:val="26DB0985"/>
    <w:rsid w:val="275A752A"/>
    <w:rsid w:val="288A2311"/>
    <w:rsid w:val="28A11DF8"/>
    <w:rsid w:val="2A37368A"/>
    <w:rsid w:val="2B073965"/>
    <w:rsid w:val="2B105E80"/>
    <w:rsid w:val="2B232C5A"/>
    <w:rsid w:val="2BDB6BA0"/>
    <w:rsid w:val="2BED6535"/>
    <w:rsid w:val="2C2057DA"/>
    <w:rsid w:val="2C585940"/>
    <w:rsid w:val="2D7B78E6"/>
    <w:rsid w:val="2DB11022"/>
    <w:rsid w:val="2E2A0750"/>
    <w:rsid w:val="2E892292"/>
    <w:rsid w:val="2ECA40A3"/>
    <w:rsid w:val="2FBC45F2"/>
    <w:rsid w:val="308154CA"/>
    <w:rsid w:val="31B639EF"/>
    <w:rsid w:val="325F4087"/>
    <w:rsid w:val="32AC7FC3"/>
    <w:rsid w:val="34A34F9F"/>
    <w:rsid w:val="34E23123"/>
    <w:rsid w:val="350A5FE5"/>
    <w:rsid w:val="359E6C74"/>
    <w:rsid w:val="35DB7EC8"/>
    <w:rsid w:val="373A29CC"/>
    <w:rsid w:val="374B0846"/>
    <w:rsid w:val="3777593C"/>
    <w:rsid w:val="3886590F"/>
    <w:rsid w:val="39B60294"/>
    <w:rsid w:val="3A3556CD"/>
    <w:rsid w:val="3A554CB4"/>
    <w:rsid w:val="3C355E58"/>
    <w:rsid w:val="3CCD21CE"/>
    <w:rsid w:val="3D115F7D"/>
    <w:rsid w:val="3D7E1A5E"/>
    <w:rsid w:val="3E593E05"/>
    <w:rsid w:val="3E5E3E29"/>
    <w:rsid w:val="3E8C4EBE"/>
    <w:rsid w:val="3FF97D97"/>
    <w:rsid w:val="40224945"/>
    <w:rsid w:val="40F21B7B"/>
    <w:rsid w:val="413466DE"/>
    <w:rsid w:val="41E225DE"/>
    <w:rsid w:val="4227584F"/>
    <w:rsid w:val="43E02B4D"/>
    <w:rsid w:val="44134CD1"/>
    <w:rsid w:val="4431325B"/>
    <w:rsid w:val="447C3379"/>
    <w:rsid w:val="454E2262"/>
    <w:rsid w:val="47C03157"/>
    <w:rsid w:val="498E6BA8"/>
    <w:rsid w:val="4A5B3DB4"/>
    <w:rsid w:val="4A7A78BF"/>
    <w:rsid w:val="4AB42F1C"/>
    <w:rsid w:val="4B456DF8"/>
    <w:rsid w:val="4C052584"/>
    <w:rsid w:val="4C0B2731"/>
    <w:rsid w:val="4C1F4B7D"/>
    <w:rsid w:val="4C8D6025"/>
    <w:rsid w:val="4CC529C0"/>
    <w:rsid w:val="4CE27936"/>
    <w:rsid w:val="4D227D33"/>
    <w:rsid w:val="4E1F226C"/>
    <w:rsid w:val="4EA37104"/>
    <w:rsid w:val="4F15706A"/>
    <w:rsid w:val="4F495A4B"/>
    <w:rsid w:val="4F6E725F"/>
    <w:rsid w:val="4F762947"/>
    <w:rsid w:val="501E6ED7"/>
    <w:rsid w:val="512C1180"/>
    <w:rsid w:val="52647FEE"/>
    <w:rsid w:val="536C1D08"/>
    <w:rsid w:val="53A11FB2"/>
    <w:rsid w:val="53EA2396"/>
    <w:rsid w:val="557912C0"/>
    <w:rsid w:val="55AC412C"/>
    <w:rsid w:val="55E30FA1"/>
    <w:rsid w:val="5626356A"/>
    <w:rsid w:val="5627670F"/>
    <w:rsid w:val="57810B57"/>
    <w:rsid w:val="57831D16"/>
    <w:rsid w:val="57865EE2"/>
    <w:rsid w:val="58FD18A0"/>
    <w:rsid w:val="5AA15F9A"/>
    <w:rsid w:val="5BAE5A4A"/>
    <w:rsid w:val="5BDF6E15"/>
    <w:rsid w:val="5BEB7E16"/>
    <w:rsid w:val="5C040806"/>
    <w:rsid w:val="5C3B2BBF"/>
    <w:rsid w:val="5D127005"/>
    <w:rsid w:val="5DBA26FB"/>
    <w:rsid w:val="5E5E5162"/>
    <w:rsid w:val="5E9860A7"/>
    <w:rsid w:val="5F0D4001"/>
    <w:rsid w:val="5F456532"/>
    <w:rsid w:val="5F5572A8"/>
    <w:rsid w:val="5FF9365F"/>
    <w:rsid w:val="61480E4F"/>
    <w:rsid w:val="623936FD"/>
    <w:rsid w:val="631704B8"/>
    <w:rsid w:val="637C1D73"/>
    <w:rsid w:val="64256F50"/>
    <w:rsid w:val="64647782"/>
    <w:rsid w:val="66381483"/>
    <w:rsid w:val="6652456E"/>
    <w:rsid w:val="669E7FD2"/>
    <w:rsid w:val="66DB0B4E"/>
    <w:rsid w:val="68E85E7D"/>
    <w:rsid w:val="6905258B"/>
    <w:rsid w:val="695B51F7"/>
    <w:rsid w:val="6B3D6D3E"/>
    <w:rsid w:val="6BA4764A"/>
    <w:rsid w:val="6C53360D"/>
    <w:rsid w:val="6D592CBF"/>
    <w:rsid w:val="6D6261FE"/>
    <w:rsid w:val="6E2E6DAB"/>
    <w:rsid w:val="6E3015B8"/>
    <w:rsid w:val="6E861244"/>
    <w:rsid w:val="6EF54E4F"/>
    <w:rsid w:val="6F8C7F8C"/>
    <w:rsid w:val="6FAC4A4E"/>
    <w:rsid w:val="70026BCC"/>
    <w:rsid w:val="70357B1A"/>
    <w:rsid w:val="70C32BE3"/>
    <w:rsid w:val="71BA7C8A"/>
    <w:rsid w:val="725B22AA"/>
    <w:rsid w:val="72D37256"/>
    <w:rsid w:val="72FA31FA"/>
    <w:rsid w:val="730E53B2"/>
    <w:rsid w:val="73243F55"/>
    <w:rsid w:val="73833ED7"/>
    <w:rsid w:val="74143FCA"/>
    <w:rsid w:val="742A28A5"/>
    <w:rsid w:val="74D31A75"/>
    <w:rsid w:val="761402B1"/>
    <w:rsid w:val="7660660E"/>
    <w:rsid w:val="77B50351"/>
    <w:rsid w:val="785E3A65"/>
    <w:rsid w:val="79215FD6"/>
    <w:rsid w:val="79961451"/>
    <w:rsid w:val="79FD4439"/>
    <w:rsid w:val="7A080F1C"/>
    <w:rsid w:val="7A081AB6"/>
    <w:rsid w:val="7B2426CD"/>
    <w:rsid w:val="7B47637E"/>
    <w:rsid w:val="7B7B29CB"/>
    <w:rsid w:val="7C1272F6"/>
    <w:rsid w:val="7C5B05D0"/>
    <w:rsid w:val="7C7E239F"/>
    <w:rsid w:val="7DEB7B49"/>
    <w:rsid w:val="7F9B734D"/>
    <w:rsid w:val="9EB3B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792DBE-84DC-4156-9D49-0D781093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Calibri" w:eastAsia="Calibri" w:hAnsi="Calibri"/>
      <w:kern w:val="2"/>
      <w:sz w:val="21"/>
    </w:rPr>
  </w:style>
  <w:style w:type="paragraph" w:styleId="4">
    <w:name w:val="heading 4"/>
    <w:basedOn w:val="a"/>
    <w:next w:val="a"/>
    <w:qFormat/>
    <w:pPr>
      <w:keepNext/>
      <w:keepLines/>
      <w:spacing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uiPriority w:val="99"/>
    <w:unhideWhenUsed/>
    <w:qFormat/>
    <w:pPr>
      <w:widowControl w:val="0"/>
      <w:ind w:firstLineChars="200" w:firstLine="420"/>
      <w:jc w:val="both"/>
    </w:pPr>
    <w:rPr>
      <w:rFonts w:ascii="仿宋_GB2312" w:eastAsia="仿宋_GB2312" w:hAnsi="仿宋_GB2312"/>
      <w:kern w:val="2"/>
      <w:sz w:val="32"/>
      <w:szCs w:val="28"/>
    </w:rPr>
  </w:style>
  <w:style w:type="paragraph" w:styleId="a4">
    <w:name w:val="annotation text"/>
    <w:basedOn w:val="a"/>
    <w:qFormat/>
    <w:pPr>
      <w:jc w:val="left"/>
    </w:pPr>
  </w:style>
  <w:style w:type="paragraph" w:styleId="a5">
    <w:name w:val="Body Text"/>
    <w:basedOn w:val="a"/>
    <w:qFormat/>
    <w:pPr>
      <w:spacing w:line="360" w:lineRule="auto"/>
    </w:pPr>
  </w:style>
  <w:style w:type="paragraph" w:styleId="20">
    <w:name w:val="Body Text Indent 2"/>
    <w:basedOn w:val="a"/>
    <w:uiPriority w:val="99"/>
    <w:unhideWhenUsed/>
    <w:qFormat/>
    <w:pPr>
      <w:spacing w:line="360" w:lineRule="auto"/>
      <w:ind w:firstLine="723"/>
    </w:pPr>
    <w:rPr>
      <w:rFonts w:eastAsia="仿宋"/>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sz w:val="18"/>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Pr>
      <w:color w:val="0000FF"/>
      <w:u w:val="single"/>
    </w:rPr>
  </w:style>
  <w:style w:type="character" w:styleId="ab">
    <w:name w:val="footnote reference"/>
    <w:basedOn w:val="a0"/>
    <w:qFormat/>
    <w:rPr>
      <w:vertAlign w:val="superscript"/>
    </w:rPr>
  </w:style>
  <w:style w:type="paragraph" w:customStyle="1" w:styleId="2">
    <w:name w:val="样式2"/>
    <w:basedOn w:val="a"/>
    <w:qFormat/>
    <w:pPr>
      <w:numPr>
        <w:numId w:val="1"/>
      </w:numPr>
    </w:pPr>
    <w:rPr>
      <w:rFonts w:ascii="宋体" w:eastAsia="仿宋" w:hAnsi="宋体"/>
      <w:sz w:val="32"/>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60723431@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3692</Words>
  <Characters>21046</Characters>
  <Application>Microsoft Office Word</Application>
  <DocSecurity>0</DocSecurity>
  <Lines>175</Lines>
  <Paragraphs>49</Paragraphs>
  <ScaleCrop>false</ScaleCrop>
  <Company>Microsoft</Company>
  <LinksUpToDate>false</LinksUpToDate>
  <CharactersWithSpaces>24689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荒漠绿洲</dc:creator>
  <cp:lastModifiedBy>Administrator</cp:lastModifiedBy>
  <cp:revision>2</cp:revision>
  <cp:lastPrinted>2022-11-29T08:39:00Z</cp:lastPrinted>
  <dcterms:created xsi:type="dcterms:W3CDTF">2023-03-24T06:35:00Z</dcterms:created>
  <dcterms:modified xsi:type="dcterms:W3CDTF">2023-03-24T06:35:00Z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600FAA0725934DF59376B86A8360C1AC</vt:lpwstr>
  </property>
  <property fmtid="{D5CDD505-2E9C-101B-9397-08002B2CF9AE}" pid="4" name="woTemplateTypoMode" linkTarget="0">
    <vt:lpwstr>web</vt:lpwstr>
  </property>
  <property fmtid="{D5CDD505-2E9C-101B-9397-08002B2CF9AE}" pid="5" name="woTemplate" linkTarget="0">
    <vt:i4>1</vt:i4>
  </property>
</Properties>
</file>